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DBAE1" w14:textId="0A4B3A14" w:rsidR="00696264" w:rsidRPr="00C25048" w:rsidRDefault="00696264" w:rsidP="00696264">
      <w:pPr>
        <w:shd w:val="clear" w:color="auto" w:fill="FFFFFF"/>
        <w:spacing w:after="100" w:afterAutospacing="1" w:line="240" w:lineRule="auto"/>
        <w:jc w:val="center"/>
        <w:outlineLvl w:val="0"/>
        <w:rPr>
          <w:rFonts w:eastAsia="Times New Roman" w:cstheme="minorHAnsi"/>
          <w:b/>
          <w:bCs/>
          <w:color w:val="212529"/>
          <w:sz w:val="24"/>
          <w:szCs w:val="24"/>
          <w:lang w:val="pt-PT" w:eastAsia="es-ES"/>
        </w:rPr>
      </w:pPr>
      <w:r w:rsidRPr="0038232C">
        <w:rPr>
          <w:rFonts w:eastAsia="Times New Roman" w:cstheme="minorHAnsi"/>
          <w:b/>
          <w:bCs/>
          <w:caps/>
          <w:color w:val="212529"/>
          <w:sz w:val="24"/>
          <w:szCs w:val="24"/>
          <w:lang w:val="pt-PT" w:eastAsia="es-ES"/>
        </w:rPr>
        <w:t xml:space="preserve">Regulamento </w:t>
      </w:r>
      <w:r w:rsidRPr="00A55129">
        <w:rPr>
          <w:rFonts w:eastAsia="Times New Roman" w:cstheme="minorHAnsi"/>
          <w:b/>
          <w:bCs/>
          <w:color w:val="212529"/>
          <w:sz w:val="24"/>
          <w:szCs w:val="24"/>
          <w:lang w:val="pt-PT" w:eastAsia="es-ES"/>
        </w:rPr>
        <w:t>DA CAMPANHA</w:t>
      </w:r>
      <w:r w:rsidRPr="00C25048">
        <w:rPr>
          <w:rFonts w:eastAsia="Times New Roman" w:cstheme="minorHAnsi"/>
          <w:b/>
          <w:bCs/>
          <w:color w:val="212529"/>
          <w:sz w:val="24"/>
          <w:szCs w:val="24"/>
          <w:lang w:val="pt-PT" w:eastAsia="es-ES"/>
        </w:rPr>
        <w:t xml:space="preserve"> </w:t>
      </w:r>
    </w:p>
    <w:p w14:paraId="52DA7CF0" w14:textId="5A90E92B" w:rsidR="000B76A2" w:rsidRPr="000B76A2" w:rsidRDefault="000B76A2" w:rsidP="00702035">
      <w:pPr>
        <w:shd w:val="clear" w:color="auto" w:fill="FFFFFF"/>
        <w:spacing w:after="100" w:afterAutospacing="1" w:line="240" w:lineRule="auto"/>
        <w:jc w:val="center"/>
        <w:outlineLvl w:val="0"/>
        <w:rPr>
          <w:rFonts w:eastAsia="Times New Roman" w:cstheme="minorHAnsi"/>
          <w:color w:val="00A0A3"/>
          <w:kern w:val="36"/>
          <w:sz w:val="24"/>
          <w:szCs w:val="24"/>
          <w:lang w:val="pt-PT" w:eastAsia="es-ES"/>
        </w:rPr>
      </w:pPr>
      <w:r w:rsidRPr="000B76A2">
        <w:rPr>
          <w:rFonts w:eastAsia="Times New Roman" w:cstheme="minorHAnsi"/>
          <w:b/>
          <w:bCs/>
          <w:color w:val="212529"/>
          <w:sz w:val="24"/>
          <w:szCs w:val="24"/>
          <w:lang w:val="pt-PT" w:eastAsia="es-ES"/>
        </w:rPr>
        <w:t>"</w:t>
      </w:r>
      <w:r w:rsidR="00BE1769">
        <w:rPr>
          <w:rFonts w:eastAsia="Times New Roman" w:cstheme="minorHAnsi"/>
          <w:b/>
          <w:bCs/>
          <w:color w:val="212529"/>
          <w:sz w:val="24"/>
          <w:szCs w:val="24"/>
          <w:lang w:val="pt-PT" w:eastAsia="es-ES"/>
        </w:rPr>
        <w:t>Hisense</w:t>
      </w:r>
      <w:r w:rsidR="00C17924">
        <w:rPr>
          <w:rFonts w:eastAsia="Times New Roman" w:cstheme="minorHAnsi"/>
          <w:b/>
          <w:bCs/>
          <w:color w:val="212529"/>
          <w:sz w:val="24"/>
          <w:szCs w:val="24"/>
          <w:lang w:val="pt-PT" w:eastAsia="es-ES"/>
        </w:rPr>
        <w:t xml:space="preserve"> </w:t>
      </w:r>
      <w:r w:rsidR="004C5920">
        <w:rPr>
          <w:rFonts w:eastAsia="Times New Roman" w:cstheme="minorHAnsi"/>
          <w:b/>
          <w:bCs/>
          <w:color w:val="212529"/>
          <w:sz w:val="24"/>
          <w:szCs w:val="24"/>
          <w:lang w:val="pt-PT" w:eastAsia="es-ES"/>
        </w:rPr>
        <w:t>XR10: A excelência da projeção”</w:t>
      </w:r>
      <w:r w:rsidR="00694D4F">
        <w:rPr>
          <w:rFonts w:eastAsia="Times New Roman" w:cstheme="minorHAnsi"/>
          <w:b/>
          <w:bCs/>
          <w:color w:val="212529"/>
          <w:sz w:val="24"/>
          <w:szCs w:val="24"/>
          <w:lang w:val="pt-PT" w:eastAsia="es-ES"/>
        </w:rPr>
        <w:t xml:space="preserve"> </w:t>
      </w:r>
      <w:r w:rsidR="00C17924">
        <w:rPr>
          <w:rFonts w:eastAsia="Times New Roman" w:cstheme="minorHAnsi"/>
          <w:b/>
          <w:bCs/>
          <w:color w:val="212529"/>
          <w:sz w:val="24"/>
          <w:szCs w:val="24"/>
          <w:lang w:val="pt-PT" w:eastAsia="es-ES"/>
        </w:rPr>
        <w:t xml:space="preserve">oferta </w:t>
      </w:r>
      <w:r w:rsidR="004C5920">
        <w:rPr>
          <w:rFonts w:eastAsia="Times New Roman" w:cstheme="minorHAnsi"/>
          <w:b/>
          <w:bCs/>
          <w:color w:val="212529"/>
          <w:sz w:val="24"/>
          <w:szCs w:val="24"/>
          <w:lang w:val="pt-PT" w:eastAsia="es-ES"/>
        </w:rPr>
        <w:t>do suporte de pé</w:t>
      </w:r>
    </w:p>
    <w:p w14:paraId="306BFCF1" w14:textId="77777777" w:rsidR="00425644" w:rsidRPr="00C25048"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C25048">
        <w:rPr>
          <w:rFonts w:eastAsia="Times New Roman" w:cstheme="minorHAnsi"/>
          <w:b/>
          <w:bCs/>
          <w:color w:val="212529"/>
          <w:sz w:val="24"/>
          <w:szCs w:val="24"/>
          <w:lang w:val="pt-PT" w:eastAsia="es-ES"/>
        </w:rPr>
        <w:t>1. ENTIDADE PROMOTORA</w:t>
      </w:r>
    </w:p>
    <w:p w14:paraId="39D36844" w14:textId="77777777" w:rsidR="00425644"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C25048">
        <w:rPr>
          <w:rFonts w:eastAsia="Times New Roman" w:cstheme="minorHAnsi"/>
          <w:color w:val="212529"/>
          <w:sz w:val="24"/>
          <w:szCs w:val="24"/>
          <w:lang w:val="pt-PT" w:eastAsia="es-ES"/>
        </w:rPr>
        <w:t xml:space="preserve">A entidade promotora da presente promoção é a HISENSE IBERIA, S.L. - SUCURSAL EM PORTUGAL, NIPC </w:t>
      </w:r>
      <w:r w:rsidRPr="0038232C">
        <w:rPr>
          <w:rFonts w:cstheme="minorHAnsi"/>
          <w:sz w:val="24"/>
          <w:szCs w:val="24"/>
          <w:lang w:val="pt-PT"/>
        </w:rPr>
        <w:t xml:space="preserve">980696178 </w:t>
      </w:r>
      <w:r w:rsidRPr="00C25048">
        <w:rPr>
          <w:rFonts w:eastAsia="Times New Roman" w:cstheme="minorHAnsi"/>
          <w:color w:val="212529"/>
          <w:sz w:val="24"/>
          <w:szCs w:val="24"/>
          <w:lang w:val="pt-PT" w:eastAsia="es-ES"/>
        </w:rPr>
        <w:t>e sede no Lagoas Park, Edifício 8, 2740-270 Porto Salvo.</w:t>
      </w:r>
    </w:p>
    <w:p w14:paraId="65484291" w14:textId="77777777" w:rsidR="00B52887" w:rsidRPr="00C25048" w:rsidRDefault="00B52887" w:rsidP="00B52887">
      <w:pPr>
        <w:shd w:val="clear" w:color="auto" w:fill="FFFFFF"/>
        <w:spacing w:after="0" w:line="240" w:lineRule="auto"/>
        <w:jc w:val="both"/>
        <w:rPr>
          <w:rFonts w:eastAsia="Times New Roman" w:cstheme="minorHAnsi"/>
          <w:color w:val="212529"/>
          <w:sz w:val="24"/>
          <w:szCs w:val="24"/>
          <w:lang w:val="pt-PT" w:eastAsia="es-ES"/>
        </w:rPr>
      </w:pPr>
    </w:p>
    <w:p w14:paraId="7E53D3D0" w14:textId="77777777" w:rsidR="00425644" w:rsidRPr="00C25048"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C25048">
        <w:rPr>
          <w:rFonts w:eastAsia="Times New Roman" w:cstheme="minorHAnsi"/>
          <w:b/>
          <w:bCs/>
          <w:color w:val="212529"/>
          <w:sz w:val="24"/>
          <w:szCs w:val="24"/>
          <w:lang w:val="pt-PT" w:eastAsia="es-ES"/>
        </w:rPr>
        <w:t>2. CAMPANHA</w:t>
      </w:r>
    </w:p>
    <w:p w14:paraId="70F1CDF7" w14:textId="6C453110" w:rsidR="00425644"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C25048">
        <w:rPr>
          <w:rFonts w:eastAsia="Times New Roman" w:cstheme="minorHAnsi"/>
          <w:color w:val="212529"/>
          <w:sz w:val="24"/>
          <w:szCs w:val="24"/>
          <w:lang w:val="pt-PT" w:eastAsia="es-ES"/>
        </w:rPr>
        <w:t xml:space="preserve">Durante o período compreendido entre </w:t>
      </w:r>
      <w:r w:rsidR="00002310" w:rsidRPr="00002310">
        <w:rPr>
          <w:rFonts w:eastAsia="Times New Roman" w:cstheme="minorHAnsi"/>
          <w:b/>
          <w:bCs/>
          <w:color w:val="212529"/>
          <w:sz w:val="24"/>
          <w:szCs w:val="24"/>
          <w:lang w:val="pt-PT" w:eastAsia="es-ES"/>
        </w:rPr>
        <w:t xml:space="preserve">7 de </w:t>
      </w:r>
      <w:r w:rsidR="00002310" w:rsidRPr="00002310">
        <w:rPr>
          <w:rFonts w:eastAsia="Times New Roman" w:cstheme="minorHAnsi"/>
          <w:b/>
          <w:bCs/>
          <w:color w:val="212529"/>
          <w:sz w:val="24"/>
          <w:szCs w:val="24"/>
          <w:lang w:val="pt-PT" w:eastAsia="es-ES"/>
        </w:rPr>
        <w:t>setembro</w:t>
      </w:r>
      <w:r w:rsidR="00002310" w:rsidRPr="00002310">
        <w:rPr>
          <w:rFonts w:eastAsia="Times New Roman" w:cstheme="minorHAnsi"/>
          <w:b/>
          <w:bCs/>
          <w:color w:val="212529"/>
          <w:sz w:val="24"/>
          <w:szCs w:val="24"/>
          <w:lang w:val="pt-PT" w:eastAsia="es-ES"/>
        </w:rPr>
        <w:t xml:space="preserve"> a 18 de </w:t>
      </w:r>
      <w:r w:rsidR="00002310">
        <w:rPr>
          <w:rFonts w:eastAsia="Times New Roman" w:cstheme="minorHAnsi"/>
          <w:b/>
          <w:bCs/>
          <w:color w:val="212529"/>
          <w:sz w:val="24"/>
          <w:szCs w:val="24"/>
          <w:lang w:val="pt-PT" w:eastAsia="es-ES"/>
        </w:rPr>
        <w:t>o</w:t>
      </w:r>
      <w:r w:rsidR="00002310" w:rsidRPr="00002310">
        <w:rPr>
          <w:rFonts w:eastAsia="Times New Roman" w:cstheme="minorHAnsi"/>
          <w:b/>
          <w:bCs/>
          <w:color w:val="212529"/>
          <w:sz w:val="24"/>
          <w:szCs w:val="24"/>
          <w:lang w:val="pt-PT" w:eastAsia="es-ES"/>
        </w:rPr>
        <w:t>utubro</w:t>
      </w:r>
      <w:r w:rsidR="00002310">
        <w:rPr>
          <w:rFonts w:eastAsia="Times New Roman" w:cstheme="minorHAnsi"/>
          <w:b/>
          <w:bCs/>
          <w:color w:val="212529"/>
          <w:sz w:val="24"/>
          <w:szCs w:val="24"/>
          <w:lang w:val="pt-PT" w:eastAsia="es-ES"/>
        </w:rPr>
        <w:t xml:space="preserve"> de </w:t>
      </w:r>
      <w:r w:rsidR="00D06FC7">
        <w:rPr>
          <w:rFonts w:eastAsia="Times New Roman" w:cstheme="minorHAnsi"/>
          <w:b/>
          <w:bCs/>
          <w:color w:val="212529"/>
          <w:sz w:val="24"/>
          <w:szCs w:val="24"/>
          <w:lang w:val="pt-PT" w:eastAsia="es-ES"/>
        </w:rPr>
        <w:t>202</w:t>
      </w:r>
      <w:r w:rsidR="00387514">
        <w:rPr>
          <w:rFonts w:eastAsia="Times New Roman" w:cstheme="minorHAnsi"/>
          <w:b/>
          <w:bCs/>
          <w:color w:val="212529"/>
          <w:sz w:val="24"/>
          <w:szCs w:val="24"/>
          <w:lang w:val="pt-PT" w:eastAsia="es-ES"/>
        </w:rPr>
        <w:t>6</w:t>
      </w:r>
      <w:r w:rsidRPr="0038232C">
        <w:rPr>
          <w:rFonts w:eastAsia="Times New Roman" w:cstheme="minorHAnsi"/>
          <w:color w:val="212529"/>
          <w:sz w:val="24"/>
          <w:szCs w:val="24"/>
          <w:lang w:val="pt-PT" w:eastAsia="es-ES"/>
        </w:rPr>
        <w:t xml:space="preserve"> (doravante,</w:t>
      </w:r>
      <w:r w:rsidRPr="00C25048">
        <w:rPr>
          <w:rFonts w:eastAsia="Times New Roman" w:cstheme="minorHAnsi"/>
          <w:b/>
          <w:bCs/>
          <w:color w:val="212529"/>
          <w:sz w:val="24"/>
          <w:szCs w:val="24"/>
          <w:lang w:val="pt-PT" w:eastAsia="es-ES"/>
        </w:rPr>
        <w:t xml:space="preserve"> </w:t>
      </w:r>
      <w:r w:rsidRPr="0038232C">
        <w:rPr>
          <w:rFonts w:eastAsia="Times New Roman" w:cstheme="minorHAnsi"/>
          <w:color w:val="212529"/>
          <w:sz w:val="24"/>
          <w:szCs w:val="24"/>
          <w:lang w:val="pt-PT" w:eastAsia="es-ES"/>
        </w:rPr>
        <w:t>"</w:t>
      </w:r>
      <w:r w:rsidRPr="00C25048">
        <w:rPr>
          <w:rFonts w:eastAsia="Times New Roman" w:cstheme="minorHAnsi"/>
          <w:b/>
          <w:bCs/>
          <w:color w:val="212529"/>
          <w:sz w:val="24"/>
          <w:szCs w:val="24"/>
          <w:lang w:val="pt-PT" w:eastAsia="es-ES"/>
        </w:rPr>
        <w:t>Período de Duração da Campanha</w:t>
      </w:r>
      <w:r w:rsidRPr="0038232C">
        <w:rPr>
          <w:rFonts w:eastAsia="Times New Roman" w:cstheme="minorHAnsi"/>
          <w:color w:val="212529"/>
          <w:sz w:val="24"/>
          <w:szCs w:val="24"/>
          <w:lang w:val="pt-PT" w:eastAsia="es-ES"/>
        </w:rPr>
        <w:t>")</w:t>
      </w:r>
      <w:r w:rsidRPr="00C25048">
        <w:rPr>
          <w:rFonts w:eastAsia="Times New Roman" w:cstheme="minorHAnsi"/>
          <w:color w:val="212529"/>
          <w:sz w:val="24"/>
          <w:szCs w:val="24"/>
          <w:lang w:val="pt-PT" w:eastAsia="es-ES"/>
        </w:rPr>
        <w:t xml:space="preserve">, </w:t>
      </w:r>
      <w:r w:rsidRPr="0038232C">
        <w:rPr>
          <w:rFonts w:eastAsia="Times New Roman" w:cstheme="minorHAnsi"/>
          <w:color w:val="212529"/>
          <w:sz w:val="24"/>
          <w:szCs w:val="24"/>
          <w:lang w:val="pt-PT" w:eastAsia="es-ES"/>
        </w:rPr>
        <w:t xml:space="preserve">na compra de </w:t>
      </w:r>
      <w:r w:rsidR="00387514">
        <w:rPr>
          <w:rFonts w:eastAsia="Times New Roman" w:cstheme="minorHAnsi"/>
          <w:color w:val="212529"/>
          <w:sz w:val="24"/>
          <w:szCs w:val="24"/>
          <w:lang w:val="pt-PT" w:eastAsia="es-ES"/>
        </w:rPr>
        <w:t>um P</w:t>
      </w:r>
      <w:r w:rsidR="007E0894">
        <w:rPr>
          <w:rFonts w:eastAsia="Times New Roman" w:cstheme="minorHAnsi"/>
          <w:color w:val="212529"/>
          <w:sz w:val="24"/>
          <w:szCs w:val="24"/>
          <w:lang w:val="pt-PT" w:eastAsia="es-ES"/>
        </w:rPr>
        <w:t>r</w:t>
      </w:r>
      <w:r w:rsidR="00387514">
        <w:rPr>
          <w:rFonts w:eastAsia="Times New Roman" w:cstheme="minorHAnsi"/>
          <w:color w:val="212529"/>
          <w:sz w:val="24"/>
          <w:szCs w:val="24"/>
          <w:lang w:val="pt-PT" w:eastAsia="es-ES"/>
        </w:rPr>
        <w:t>ojetor</w:t>
      </w:r>
      <w:r w:rsidR="00C37433">
        <w:rPr>
          <w:rFonts w:eastAsia="Times New Roman" w:cstheme="minorHAnsi"/>
          <w:color w:val="212529"/>
          <w:sz w:val="24"/>
          <w:szCs w:val="24"/>
          <w:lang w:val="pt-PT" w:eastAsia="es-ES"/>
        </w:rPr>
        <w:t xml:space="preserve"> Laser</w:t>
      </w:r>
      <w:r w:rsidR="00387514">
        <w:rPr>
          <w:rFonts w:eastAsia="Times New Roman" w:cstheme="minorHAnsi"/>
          <w:color w:val="212529"/>
          <w:sz w:val="24"/>
          <w:szCs w:val="24"/>
          <w:lang w:val="pt-PT" w:eastAsia="es-ES"/>
        </w:rPr>
        <w:t xml:space="preserve"> </w:t>
      </w:r>
      <w:r w:rsidR="00804B9E">
        <w:rPr>
          <w:rFonts w:eastAsia="Times New Roman" w:cstheme="minorHAnsi"/>
          <w:color w:val="212529"/>
          <w:sz w:val="24"/>
          <w:szCs w:val="24"/>
          <w:lang w:val="pt-PT" w:eastAsia="es-ES"/>
        </w:rPr>
        <w:t xml:space="preserve">4K </w:t>
      </w:r>
      <w:r w:rsidR="004C5920">
        <w:rPr>
          <w:rFonts w:eastAsia="Times New Roman" w:cstheme="minorHAnsi"/>
          <w:color w:val="212529"/>
          <w:sz w:val="24"/>
          <w:szCs w:val="24"/>
          <w:lang w:val="pt-PT" w:eastAsia="es-ES"/>
        </w:rPr>
        <w:t>XR10</w:t>
      </w:r>
      <w:r w:rsidR="00387514">
        <w:rPr>
          <w:rFonts w:eastAsia="Times New Roman" w:cstheme="minorHAnsi"/>
          <w:color w:val="212529"/>
          <w:sz w:val="24"/>
          <w:szCs w:val="24"/>
          <w:lang w:val="pt-PT" w:eastAsia="es-ES"/>
        </w:rPr>
        <w:t xml:space="preserve">, </w:t>
      </w:r>
      <w:r w:rsidRPr="00C25048">
        <w:rPr>
          <w:rFonts w:eastAsia="Times New Roman" w:cstheme="minorHAnsi"/>
          <w:color w:val="212529"/>
          <w:sz w:val="24"/>
          <w:szCs w:val="24"/>
          <w:lang w:val="pt-PT" w:eastAsia="es-ES"/>
        </w:rPr>
        <w:t xml:space="preserve">modelo identificado no </w:t>
      </w:r>
      <w:r w:rsidRPr="0038232C">
        <w:rPr>
          <w:rFonts w:eastAsia="Times New Roman" w:cstheme="minorHAnsi"/>
          <w:color w:val="212529"/>
          <w:sz w:val="24"/>
          <w:szCs w:val="24"/>
          <w:lang w:val="pt-PT" w:eastAsia="es-ES"/>
        </w:rPr>
        <w:t>P</w:t>
      </w:r>
      <w:r w:rsidRPr="00C25048">
        <w:rPr>
          <w:rFonts w:eastAsia="Times New Roman" w:cstheme="minorHAnsi"/>
          <w:color w:val="212529"/>
          <w:sz w:val="24"/>
          <w:szCs w:val="24"/>
          <w:lang w:val="pt-PT" w:eastAsia="es-ES"/>
        </w:rPr>
        <w:t>onto 5.1. do Regulamento, na</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xml:space="preserve"> Insígnia</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xml:space="preserve"> Aderente</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xml:space="preserve">, </w:t>
      </w:r>
      <w:r w:rsidRPr="00231F10">
        <w:rPr>
          <w:rFonts w:eastAsia="Times New Roman" w:cstheme="minorHAnsi"/>
          <w:color w:val="212529"/>
          <w:sz w:val="24"/>
          <w:szCs w:val="24"/>
          <w:lang w:val="pt-PT" w:eastAsia="es-ES"/>
        </w:rPr>
        <w:t>oferta d</w:t>
      </w:r>
      <w:r w:rsidR="004C5920">
        <w:rPr>
          <w:rFonts w:eastAsia="Times New Roman" w:cstheme="minorHAnsi"/>
          <w:color w:val="212529"/>
          <w:sz w:val="24"/>
          <w:szCs w:val="24"/>
          <w:lang w:val="pt-PT" w:eastAsia="es-ES"/>
        </w:rPr>
        <w:t>o</w:t>
      </w:r>
      <w:r>
        <w:rPr>
          <w:rFonts w:eastAsia="Times New Roman" w:cstheme="minorHAnsi"/>
          <w:color w:val="212529"/>
          <w:sz w:val="24"/>
          <w:szCs w:val="24"/>
          <w:lang w:val="pt-PT" w:eastAsia="es-ES"/>
        </w:rPr>
        <w:t xml:space="preserve"> </w:t>
      </w:r>
      <w:r w:rsidR="004C5920">
        <w:rPr>
          <w:rFonts w:eastAsia="Times New Roman" w:cstheme="minorHAnsi"/>
          <w:b/>
          <w:bCs/>
          <w:color w:val="212529"/>
          <w:sz w:val="24"/>
          <w:szCs w:val="24"/>
          <w:lang w:val="pt-PT" w:eastAsia="es-ES"/>
        </w:rPr>
        <w:t>suporte de pé</w:t>
      </w:r>
      <w:r w:rsidR="00481E3D">
        <w:rPr>
          <w:rFonts w:eastAsia="Times New Roman" w:cstheme="minorHAnsi"/>
          <w:b/>
          <w:bCs/>
          <w:color w:val="212529"/>
          <w:sz w:val="24"/>
          <w:szCs w:val="24"/>
          <w:lang w:val="pt-PT" w:eastAsia="es-ES"/>
        </w:rPr>
        <w:t xml:space="preserve"> SG9S</w:t>
      </w:r>
      <w:r w:rsidR="00694D4F">
        <w:rPr>
          <w:rFonts w:eastAsia="Times New Roman" w:cstheme="minorHAnsi"/>
          <w:color w:val="212529"/>
          <w:sz w:val="24"/>
          <w:szCs w:val="24"/>
          <w:lang w:val="pt-PT" w:eastAsia="es-ES"/>
        </w:rPr>
        <w:t>.</w:t>
      </w:r>
    </w:p>
    <w:p w14:paraId="35C7C7FF" w14:textId="77777777" w:rsidR="00B52887" w:rsidRPr="00C25048" w:rsidRDefault="00B52887" w:rsidP="00B52887">
      <w:pPr>
        <w:shd w:val="clear" w:color="auto" w:fill="FFFFFF"/>
        <w:spacing w:after="0" w:line="240" w:lineRule="auto"/>
        <w:jc w:val="both"/>
        <w:rPr>
          <w:rFonts w:eastAsia="Times New Roman" w:cstheme="minorHAnsi"/>
          <w:color w:val="212529"/>
          <w:sz w:val="24"/>
          <w:szCs w:val="24"/>
          <w:lang w:val="pt-PT" w:eastAsia="es-ES"/>
        </w:rPr>
      </w:pPr>
    </w:p>
    <w:p w14:paraId="3FCFA024" w14:textId="72299BA8" w:rsidR="00B52887" w:rsidRPr="00B52887" w:rsidRDefault="00425644" w:rsidP="00B52887">
      <w:pPr>
        <w:shd w:val="clear" w:color="auto" w:fill="FFFFFF"/>
        <w:spacing w:after="0" w:line="240" w:lineRule="auto"/>
        <w:jc w:val="both"/>
        <w:rPr>
          <w:rFonts w:eastAsia="Times New Roman" w:cstheme="minorHAnsi"/>
          <w:b/>
          <w:bCs/>
          <w:color w:val="212529"/>
          <w:sz w:val="24"/>
          <w:szCs w:val="24"/>
          <w:lang w:val="pt-PT" w:eastAsia="es-ES"/>
        </w:rPr>
      </w:pPr>
      <w:r w:rsidRPr="00C25048">
        <w:rPr>
          <w:rFonts w:eastAsia="Times New Roman" w:cstheme="minorHAnsi"/>
          <w:b/>
          <w:bCs/>
          <w:color w:val="212529"/>
          <w:sz w:val="24"/>
          <w:szCs w:val="24"/>
          <w:lang w:val="pt-PT" w:eastAsia="es-ES"/>
        </w:rPr>
        <w:t>3. PARTICIPANTES</w:t>
      </w:r>
    </w:p>
    <w:p w14:paraId="0EF223B6" w14:textId="77777777" w:rsidR="00425644"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38232C">
        <w:rPr>
          <w:rFonts w:eastAsia="Times New Roman" w:cstheme="minorHAnsi"/>
          <w:b/>
          <w:bCs/>
          <w:color w:val="212529"/>
          <w:sz w:val="24"/>
          <w:szCs w:val="24"/>
          <w:lang w:val="pt-PT" w:eastAsia="es-ES"/>
        </w:rPr>
        <w:t>3.1.</w:t>
      </w:r>
      <w:r w:rsidRPr="00C25048">
        <w:rPr>
          <w:rFonts w:eastAsia="Times New Roman" w:cstheme="minorHAnsi"/>
          <w:color w:val="212529"/>
          <w:sz w:val="24"/>
          <w:szCs w:val="24"/>
          <w:lang w:val="pt-PT" w:eastAsia="es-ES"/>
        </w:rPr>
        <w:t xml:space="preserve"> Podem participar na Campanha, todos as pessoas singulares, maiores de 18 anos de idade, que residam em Portugal e que tenham efetuado a compra de um equipamento </w:t>
      </w:r>
      <w:r>
        <w:rPr>
          <w:rFonts w:eastAsia="Times New Roman" w:cstheme="minorHAnsi"/>
          <w:color w:val="212529"/>
          <w:sz w:val="24"/>
          <w:szCs w:val="24"/>
          <w:lang w:val="pt-PT" w:eastAsia="es-ES"/>
        </w:rPr>
        <w:t xml:space="preserve">da marca </w:t>
      </w:r>
      <w:r w:rsidRPr="00C25048">
        <w:rPr>
          <w:rFonts w:eastAsia="Times New Roman" w:cstheme="minorHAnsi"/>
          <w:color w:val="212529"/>
          <w:sz w:val="24"/>
          <w:szCs w:val="24"/>
          <w:lang w:val="pt-PT" w:eastAsia="es-ES"/>
        </w:rPr>
        <w:t>HISENSE no</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xml:space="preserve"> modelo</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xml:space="preserve"> identificado</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xml:space="preserve"> no Ponto 5.1. deste Regulamento na</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xml:space="preserve"> Insígnia</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xml:space="preserve"> Aderente</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durante o Período de Duração da Campanha</w:t>
      </w:r>
      <w:r w:rsidRPr="0038232C">
        <w:rPr>
          <w:rFonts w:eastAsia="Times New Roman" w:cstheme="minorHAnsi"/>
          <w:color w:val="212529"/>
          <w:sz w:val="24"/>
          <w:szCs w:val="24"/>
          <w:lang w:val="pt-PT" w:eastAsia="es-ES"/>
        </w:rPr>
        <w:t>,</w:t>
      </w:r>
      <w:r w:rsidRPr="00C25048">
        <w:rPr>
          <w:rFonts w:eastAsia="Times New Roman" w:cstheme="minorHAnsi"/>
          <w:color w:val="212529"/>
          <w:sz w:val="24"/>
          <w:szCs w:val="24"/>
          <w:lang w:val="pt-PT" w:eastAsia="es-ES"/>
        </w:rPr>
        <w:t xml:space="preserve"> e que cumpram todas as condições estabelecidas no presente Regulamento.</w:t>
      </w:r>
    </w:p>
    <w:p w14:paraId="6A6840AF" w14:textId="77777777" w:rsidR="00B52887" w:rsidRPr="00C25048" w:rsidRDefault="00B52887" w:rsidP="00B52887">
      <w:pPr>
        <w:shd w:val="clear" w:color="auto" w:fill="FFFFFF"/>
        <w:spacing w:after="0" w:line="240" w:lineRule="auto"/>
        <w:jc w:val="both"/>
        <w:rPr>
          <w:rFonts w:eastAsia="Times New Roman" w:cstheme="minorHAnsi"/>
          <w:color w:val="212529"/>
          <w:sz w:val="24"/>
          <w:szCs w:val="24"/>
          <w:lang w:val="pt-PT" w:eastAsia="es-ES"/>
        </w:rPr>
      </w:pPr>
    </w:p>
    <w:p w14:paraId="7A50B636" w14:textId="77777777" w:rsidR="00425644"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38232C">
        <w:rPr>
          <w:rFonts w:eastAsia="Times New Roman" w:cstheme="minorHAnsi"/>
          <w:b/>
          <w:bCs/>
          <w:color w:val="212529"/>
          <w:sz w:val="24"/>
          <w:szCs w:val="24"/>
          <w:lang w:val="pt-PT" w:eastAsia="es-ES"/>
        </w:rPr>
        <w:t>3.2.</w:t>
      </w:r>
      <w:r w:rsidRPr="00C25048">
        <w:rPr>
          <w:rFonts w:eastAsia="Times New Roman" w:cstheme="minorHAnsi"/>
          <w:color w:val="212529"/>
          <w:sz w:val="24"/>
          <w:szCs w:val="24"/>
          <w:lang w:val="pt-PT" w:eastAsia="es-ES"/>
        </w:rPr>
        <w:t xml:space="preserve"> Está vedada a participação nesta Campanha, diretamente ou por interposta pessoa, a colaboradores e membros de órgãos sociais da Entidade Promotora, bem como a membros dos respetivos agregados familiares, prestadores de serviços ou qualquer outra pessoa ligada à gestão desta Campanha.</w:t>
      </w:r>
    </w:p>
    <w:p w14:paraId="0E5974B3" w14:textId="77777777" w:rsidR="00B52887" w:rsidRPr="00C25048" w:rsidRDefault="00B52887" w:rsidP="00B52887">
      <w:pPr>
        <w:shd w:val="clear" w:color="auto" w:fill="FFFFFF"/>
        <w:spacing w:after="0" w:line="240" w:lineRule="auto"/>
        <w:jc w:val="both"/>
        <w:rPr>
          <w:rFonts w:eastAsia="Times New Roman" w:cstheme="minorHAnsi"/>
          <w:color w:val="212529"/>
          <w:sz w:val="24"/>
          <w:szCs w:val="24"/>
          <w:lang w:val="pt-PT" w:eastAsia="es-ES"/>
        </w:rPr>
      </w:pPr>
    </w:p>
    <w:p w14:paraId="056B1F32" w14:textId="77777777" w:rsidR="00425644" w:rsidRPr="000B76A2"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B76A2">
        <w:rPr>
          <w:rFonts w:eastAsia="Times New Roman" w:cstheme="minorHAnsi"/>
          <w:b/>
          <w:bCs/>
          <w:color w:val="212529"/>
          <w:sz w:val="24"/>
          <w:szCs w:val="24"/>
          <w:lang w:val="pt-PT" w:eastAsia="es-ES"/>
        </w:rPr>
        <w:t xml:space="preserve">4. </w:t>
      </w:r>
      <w:r>
        <w:rPr>
          <w:rFonts w:eastAsia="Times New Roman" w:cstheme="minorHAnsi"/>
          <w:b/>
          <w:bCs/>
          <w:color w:val="212529"/>
          <w:sz w:val="24"/>
          <w:szCs w:val="24"/>
          <w:lang w:val="pt-PT" w:eastAsia="es-ES"/>
        </w:rPr>
        <w:t>INSÍGNIA ADERENTE</w:t>
      </w:r>
    </w:p>
    <w:p w14:paraId="592F9A65" w14:textId="77777777" w:rsidR="00B46B4A" w:rsidRPr="00B46B4A"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C754EE">
        <w:rPr>
          <w:rFonts w:eastAsia="Times New Roman" w:cstheme="minorHAnsi"/>
          <w:b/>
          <w:bCs/>
          <w:color w:val="212529"/>
          <w:sz w:val="24"/>
          <w:szCs w:val="24"/>
          <w:lang w:val="pt-PT" w:eastAsia="es-ES"/>
        </w:rPr>
        <w:t>4.1.</w:t>
      </w:r>
      <w:r>
        <w:rPr>
          <w:rFonts w:eastAsia="Times New Roman" w:cstheme="minorHAnsi"/>
          <w:color w:val="212529"/>
          <w:sz w:val="24"/>
          <w:szCs w:val="24"/>
          <w:lang w:val="pt-PT" w:eastAsia="es-ES"/>
        </w:rPr>
        <w:t xml:space="preserve"> </w:t>
      </w:r>
      <w:r w:rsidR="00B46B4A" w:rsidRPr="00B46B4A">
        <w:rPr>
          <w:rFonts w:eastAsia="Times New Roman" w:cstheme="minorHAnsi"/>
          <w:color w:val="212529"/>
          <w:sz w:val="24"/>
          <w:szCs w:val="24"/>
          <w:lang w:val="pt-PT" w:eastAsia="es-ES"/>
        </w:rPr>
        <w:t xml:space="preserve">Esta Campanha é válida para compras realizadas em lojas online ou em lojas físicas localizadas em Portugal, das seguintes insígnias (excluindo </w:t>
      </w:r>
      <w:proofErr w:type="spellStart"/>
      <w:r w:rsidR="00B46B4A" w:rsidRPr="00B46B4A">
        <w:rPr>
          <w:rFonts w:eastAsia="Times New Roman" w:cstheme="minorHAnsi"/>
          <w:color w:val="212529"/>
          <w:sz w:val="24"/>
          <w:szCs w:val="24"/>
          <w:lang w:val="pt-PT" w:eastAsia="es-ES"/>
        </w:rPr>
        <w:t>Marketplaces</w:t>
      </w:r>
      <w:proofErr w:type="spellEnd"/>
      <w:r w:rsidR="00B46B4A" w:rsidRPr="00B46B4A">
        <w:rPr>
          <w:rFonts w:eastAsia="Times New Roman" w:cstheme="minorHAnsi"/>
          <w:color w:val="212529"/>
          <w:sz w:val="24"/>
          <w:szCs w:val="24"/>
          <w:lang w:val="pt-PT" w:eastAsia="es-ES"/>
        </w:rPr>
        <w:t xml:space="preserve"> e produtos em </w:t>
      </w:r>
      <w:proofErr w:type="spellStart"/>
      <w:r w:rsidR="00B46B4A" w:rsidRPr="00B46B4A">
        <w:rPr>
          <w:rFonts w:eastAsia="Times New Roman" w:cstheme="minorHAnsi"/>
          <w:color w:val="212529"/>
          <w:sz w:val="24"/>
          <w:szCs w:val="24"/>
          <w:lang w:val="pt-PT" w:eastAsia="es-ES"/>
        </w:rPr>
        <w:t>outlet</w:t>
      </w:r>
      <w:proofErr w:type="spellEnd"/>
      <w:r w:rsidR="00B46B4A" w:rsidRPr="00B46B4A">
        <w:rPr>
          <w:rFonts w:eastAsia="Times New Roman" w:cstheme="minorHAnsi"/>
          <w:color w:val="212529"/>
          <w:sz w:val="24"/>
          <w:szCs w:val="24"/>
          <w:lang w:val="pt-PT" w:eastAsia="es-ES"/>
        </w:rPr>
        <w:t xml:space="preserve">): </w:t>
      </w:r>
    </w:p>
    <w:p w14:paraId="79987217" w14:textId="42074B5F" w:rsidR="00425644" w:rsidRDefault="009C321A" w:rsidP="00B52887">
      <w:pPr>
        <w:shd w:val="clear" w:color="auto" w:fill="FFFFFF"/>
        <w:spacing w:after="0" w:line="240" w:lineRule="auto"/>
        <w:jc w:val="both"/>
        <w:rPr>
          <w:rFonts w:eastAsia="Times New Roman" w:cstheme="minorHAnsi"/>
          <w:color w:val="212529"/>
          <w:sz w:val="24"/>
          <w:szCs w:val="24"/>
          <w:lang w:val="pt-PT" w:eastAsia="es-ES"/>
        </w:rPr>
      </w:pPr>
      <w:r w:rsidRPr="00897B0F">
        <w:rPr>
          <w:rFonts w:eastAsia="Times New Roman" w:cstheme="minorHAnsi"/>
          <w:color w:val="212529"/>
          <w:sz w:val="24"/>
          <w:szCs w:val="24"/>
          <w:lang w:val="pt-PT" w:eastAsia="es-ES"/>
        </w:rPr>
        <w:t xml:space="preserve">WORTEN, AUCHAN, RADIO POPULAR, DARTY, FNAC, EURONICS, TIEN21, CONFORT ELECTRODOMÉSTICOS, LOJAS HELLO, LOJAS EXPERT, PCDIGA, BRAGAJAV, PROME, EL CORTE INGLES, SOREFOZ, </w:t>
      </w:r>
      <w:r w:rsidR="004C5920" w:rsidRPr="00897B0F">
        <w:rPr>
          <w:rFonts w:eastAsia="Times New Roman" w:cstheme="minorHAnsi"/>
          <w:color w:val="212529"/>
          <w:sz w:val="24"/>
          <w:szCs w:val="24"/>
          <w:lang w:val="pt-PT" w:eastAsia="es-ES"/>
        </w:rPr>
        <w:t>CODELPOR, JOSÉ</w:t>
      </w:r>
      <w:r w:rsidRPr="00897B0F">
        <w:rPr>
          <w:rFonts w:eastAsia="Times New Roman" w:cstheme="minorHAnsi"/>
          <w:color w:val="212529"/>
          <w:sz w:val="24"/>
          <w:szCs w:val="24"/>
          <w:lang w:val="pt-PT" w:eastAsia="es-ES"/>
        </w:rPr>
        <w:t xml:space="preserve"> TOMÁS DA CUNHA, NOVO ATALHO.</w:t>
      </w:r>
    </w:p>
    <w:p w14:paraId="7DF0E97A" w14:textId="77777777" w:rsidR="00572459" w:rsidRPr="00C25048" w:rsidRDefault="00572459" w:rsidP="00B52887">
      <w:pPr>
        <w:shd w:val="clear" w:color="auto" w:fill="FFFFFF"/>
        <w:spacing w:after="0" w:line="240" w:lineRule="auto"/>
        <w:jc w:val="both"/>
        <w:rPr>
          <w:rFonts w:eastAsia="Times New Roman" w:cstheme="minorHAnsi"/>
          <w:color w:val="212529"/>
          <w:sz w:val="24"/>
          <w:szCs w:val="24"/>
          <w:lang w:val="pt-PT" w:eastAsia="es-ES"/>
        </w:rPr>
      </w:pPr>
    </w:p>
    <w:p w14:paraId="685DCDA5" w14:textId="77777777" w:rsidR="00425644" w:rsidRPr="00C25048"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38232C">
        <w:rPr>
          <w:rFonts w:eastAsia="Times New Roman" w:cstheme="minorHAnsi"/>
          <w:b/>
          <w:bCs/>
          <w:color w:val="212529"/>
          <w:sz w:val="24"/>
          <w:szCs w:val="24"/>
          <w:lang w:val="pt-PT" w:eastAsia="es-ES"/>
        </w:rPr>
        <w:t>4.2.</w:t>
      </w:r>
      <w:r w:rsidRPr="00C25048">
        <w:rPr>
          <w:rFonts w:eastAsia="Times New Roman" w:cstheme="minorHAnsi"/>
          <w:color w:val="212529"/>
          <w:sz w:val="24"/>
          <w:szCs w:val="24"/>
          <w:lang w:val="pt-PT" w:eastAsia="es-ES"/>
        </w:rPr>
        <w:t xml:space="preserve"> Não abrange compras realizadas em qualquer outro portal web e/ou loja que comercialize os produtos da marca HISENSE, que não o mencionado no ponto anterior.</w:t>
      </w:r>
    </w:p>
    <w:p w14:paraId="51D20CF2" w14:textId="77777777" w:rsidR="00B95597" w:rsidRDefault="00B95597" w:rsidP="00843FD5">
      <w:pPr>
        <w:spacing w:after="0" w:line="240" w:lineRule="auto"/>
        <w:rPr>
          <w:rFonts w:eastAsia="Times New Roman" w:cstheme="minorHAnsi"/>
          <w:b/>
          <w:bCs/>
          <w:color w:val="212529"/>
          <w:sz w:val="24"/>
          <w:szCs w:val="24"/>
          <w:lang w:val="pt-PT" w:eastAsia="es-ES"/>
        </w:rPr>
      </w:pPr>
    </w:p>
    <w:p w14:paraId="71A7255B" w14:textId="02478885" w:rsidR="00425644" w:rsidRPr="00843FD5" w:rsidRDefault="00B95597" w:rsidP="00843FD5">
      <w:pPr>
        <w:spacing w:after="0" w:line="240" w:lineRule="auto"/>
        <w:rPr>
          <w:rFonts w:eastAsia="Times New Roman" w:cstheme="minorHAnsi"/>
          <w:b/>
          <w:bCs/>
          <w:color w:val="212529"/>
          <w:sz w:val="24"/>
          <w:szCs w:val="24"/>
          <w:lang w:val="pt-PT" w:eastAsia="es-ES"/>
        </w:rPr>
      </w:pPr>
      <w:r>
        <w:rPr>
          <w:rFonts w:eastAsia="Times New Roman" w:cstheme="minorHAnsi"/>
          <w:b/>
          <w:bCs/>
          <w:color w:val="212529"/>
          <w:sz w:val="24"/>
          <w:szCs w:val="24"/>
          <w:lang w:val="pt-PT" w:eastAsia="es-ES"/>
        </w:rPr>
        <w:t>5</w:t>
      </w:r>
      <w:r w:rsidR="00425644" w:rsidRPr="000B76A2">
        <w:rPr>
          <w:rFonts w:eastAsia="Times New Roman" w:cstheme="minorHAnsi"/>
          <w:b/>
          <w:bCs/>
          <w:color w:val="212529"/>
          <w:sz w:val="24"/>
          <w:szCs w:val="24"/>
          <w:lang w:val="pt-PT" w:eastAsia="es-ES"/>
        </w:rPr>
        <w:t xml:space="preserve">. </w:t>
      </w:r>
      <w:r w:rsidR="00425644">
        <w:rPr>
          <w:rFonts w:eastAsia="Times New Roman" w:cstheme="minorHAnsi"/>
          <w:b/>
          <w:bCs/>
          <w:color w:val="212529"/>
          <w:sz w:val="24"/>
          <w:szCs w:val="24"/>
          <w:lang w:val="pt-PT" w:eastAsia="es-ES"/>
        </w:rPr>
        <w:t>EQUIPAMENTO</w:t>
      </w:r>
      <w:r w:rsidR="00425644" w:rsidRPr="000B76A2">
        <w:rPr>
          <w:rFonts w:eastAsia="Times New Roman" w:cstheme="minorHAnsi"/>
          <w:b/>
          <w:bCs/>
          <w:color w:val="212529"/>
          <w:sz w:val="24"/>
          <w:szCs w:val="24"/>
          <w:lang w:val="pt-PT" w:eastAsia="es-ES"/>
        </w:rPr>
        <w:t xml:space="preserve"> PROMOVIDO</w:t>
      </w:r>
    </w:p>
    <w:p w14:paraId="3450FBE9" w14:textId="376639C4" w:rsidR="00425644"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38232C">
        <w:rPr>
          <w:rFonts w:eastAsia="Times New Roman" w:cstheme="minorHAnsi"/>
          <w:b/>
          <w:bCs/>
          <w:color w:val="212529"/>
          <w:sz w:val="24"/>
          <w:szCs w:val="24"/>
          <w:lang w:val="pt-PT" w:eastAsia="es-ES"/>
        </w:rPr>
        <w:t>5.1.</w:t>
      </w:r>
      <w:r w:rsidRPr="00C25048">
        <w:rPr>
          <w:rFonts w:eastAsia="Times New Roman" w:cstheme="minorHAnsi"/>
          <w:color w:val="212529"/>
          <w:sz w:val="24"/>
          <w:szCs w:val="24"/>
          <w:lang w:val="pt-PT" w:eastAsia="es-ES"/>
        </w:rPr>
        <w:t xml:space="preserve"> Para poderem participar na Campanha, os Participantes devem comprar na</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xml:space="preserve"> Insígnia</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xml:space="preserve"> Aderente</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durante o Período de Duração da Campanha, o seguinte equipamento:</w:t>
      </w:r>
    </w:p>
    <w:p w14:paraId="33CC6B2E" w14:textId="77777777" w:rsidR="00B52887" w:rsidRDefault="00B52887" w:rsidP="00B52887">
      <w:pPr>
        <w:shd w:val="clear" w:color="auto" w:fill="FFFFFF"/>
        <w:spacing w:after="0" w:line="240" w:lineRule="auto"/>
        <w:jc w:val="both"/>
        <w:rPr>
          <w:rFonts w:eastAsia="Times New Roman" w:cstheme="minorHAnsi"/>
          <w:color w:val="212529"/>
          <w:sz w:val="24"/>
          <w:szCs w:val="24"/>
          <w:lang w:val="pt-PT" w:eastAsia="es-ES"/>
        </w:rPr>
      </w:pPr>
    </w:p>
    <w:tbl>
      <w:tblPr>
        <w:tblW w:w="4816" w:type="dxa"/>
        <w:tblLook w:val="04A0" w:firstRow="1" w:lastRow="0" w:firstColumn="1" w:lastColumn="0" w:noHBand="0" w:noVBand="1"/>
      </w:tblPr>
      <w:tblGrid>
        <w:gridCol w:w="2712"/>
        <w:gridCol w:w="2104"/>
      </w:tblGrid>
      <w:tr w:rsidR="00C37433" w:rsidRPr="00C37433" w14:paraId="1A57B61B" w14:textId="77777777" w:rsidTr="00C37433">
        <w:trPr>
          <w:trHeight w:val="332"/>
        </w:trPr>
        <w:tc>
          <w:tcPr>
            <w:tcW w:w="2712" w:type="dxa"/>
            <w:tcBorders>
              <w:top w:val="single" w:sz="8" w:space="0" w:color="auto"/>
              <w:left w:val="single" w:sz="8" w:space="0" w:color="auto"/>
              <w:bottom w:val="single" w:sz="8" w:space="0" w:color="auto"/>
              <w:right w:val="nil"/>
            </w:tcBorders>
            <w:shd w:val="clear" w:color="000000" w:fill="009999"/>
            <w:noWrap/>
            <w:vAlign w:val="center"/>
            <w:hideMark/>
          </w:tcPr>
          <w:p w14:paraId="7B550CA3" w14:textId="77777777" w:rsidR="00C37433" w:rsidRPr="00C37433" w:rsidRDefault="00C37433" w:rsidP="00B52887">
            <w:pPr>
              <w:spacing w:after="0" w:line="240" w:lineRule="auto"/>
              <w:jc w:val="center"/>
              <w:rPr>
                <w:rFonts w:ascii="Aptos Narrow" w:eastAsia="Times New Roman" w:hAnsi="Aptos Narrow" w:cs="Times New Roman"/>
                <w:b/>
                <w:bCs/>
                <w:color w:val="FFFFFF"/>
                <w:sz w:val="24"/>
                <w:szCs w:val="24"/>
                <w:lang w:val="en-GB" w:eastAsia="en-GB"/>
              </w:rPr>
            </w:pPr>
            <w:r w:rsidRPr="00C37433">
              <w:rPr>
                <w:rFonts w:ascii="Aptos Narrow" w:eastAsia="Times New Roman" w:hAnsi="Aptos Narrow" w:cs="Times New Roman"/>
                <w:b/>
                <w:bCs/>
                <w:color w:val="FFFFFF"/>
                <w:sz w:val="24"/>
                <w:szCs w:val="24"/>
                <w:lang w:val="pt-PT" w:eastAsia="en-GB"/>
              </w:rPr>
              <w:lastRenderedPageBreak/>
              <w:t>Modelo da Campanha</w:t>
            </w:r>
          </w:p>
        </w:tc>
        <w:tc>
          <w:tcPr>
            <w:tcW w:w="2104" w:type="dxa"/>
            <w:tcBorders>
              <w:top w:val="single" w:sz="8" w:space="0" w:color="auto"/>
              <w:left w:val="single" w:sz="8" w:space="0" w:color="auto"/>
              <w:bottom w:val="single" w:sz="8" w:space="0" w:color="auto"/>
              <w:right w:val="single" w:sz="8" w:space="0" w:color="auto"/>
            </w:tcBorders>
            <w:shd w:val="clear" w:color="000000" w:fill="009999"/>
            <w:noWrap/>
            <w:vAlign w:val="center"/>
            <w:hideMark/>
          </w:tcPr>
          <w:p w14:paraId="08D2CEE4" w14:textId="77777777" w:rsidR="00C37433" w:rsidRPr="00C37433" w:rsidRDefault="00C37433" w:rsidP="00B52887">
            <w:pPr>
              <w:spacing w:after="0" w:line="240" w:lineRule="auto"/>
              <w:jc w:val="center"/>
              <w:rPr>
                <w:rFonts w:ascii="Aptos Narrow" w:eastAsia="Times New Roman" w:hAnsi="Aptos Narrow" w:cs="Times New Roman"/>
                <w:b/>
                <w:bCs/>
                <w:color w:val="FFFFFF"/>
                <w:sz w:val="24"/>
                <w:szCs w:val="24"/>
                <w:lang w:val="en-GB" w:eastAsia="en-GB"/>
              </w:rPr>
            </w:pPr>
            <w:r w:rsidRPr="00C37433">
              <w:rPr>
                <w:rFonts w:ascii="Aptos Narrow" w:eastAsia="Times New Roman" w:hAnsi="Aptos Narrow" w:cs="Times New Roman"/>
                <w:b/>
                <w:bCs/>
                <w:color w:val="FFFFFF"/>
                <w:sz w:val="24"/>
                <w:szCs w:val="24"/>
                <w:lang w:val="en-GB" w:eastAsia="en-GB"/>
              </w:rPr>
              <w:t>EAN</w:t>
            </w:r>
          </w:p>
        </w:tc>
      </w:tr>
      <w:tr w:rsidR="00C37433" w:rsidRPr="00C37433" w14:paraId="723235FD" w14:textId="77777777" w:rsidTr="00C37433">
        <w:trPr>
          <w:trHeight w:val="307"/>
        </w:trPr>
        <w:tc>
          <w:tcPr>
            <w:tcW w:w="2712" w:type="dxa"/>
            <w:tcBorders>
              <w:top w:val="nil"/>
              <w:left w:val="single" w:sz="8" w:space="0" w:color="auto"/>
              <w:bottom w:val="single" w:sz="8" w:space="0" w:color="auto"/>
              <w:right w:val="single" w:sz="8" w:space="0" w:color="auto"/>
            </w:tcBorders>
            <w:shd w:val="clear" w:color="000000" w:fill="FFFFFF"/>
            <w:vAlign w:val="center"/>
            <w:hideMark/>
          </w:tcPr>
          <w:p w14:paraId="31F1E2E8" w14:textId="5E9ADC02" w:rsidR="00C37433" w:rsidRPr="00C37433" w:rsidRDefault="00C37433" w:rsidP="00B52887">
            <w:pPr>
              <w:spacing w:after="0" w:line="240" w:lineRule="auto"/>
              <w:jc w:val="center"/>
              <w:rPr>
                <w:rFonts w:ascii="Arial Narrow" w:eastAsia="Times New Roman" w:hAnsi="Arial Narrow" w:cs="Times New Roman"/>
                <w:color w:val="000000"/>
                <w:sz w:val="20"/>
                <w:szCs w:val="20"/>
                <w:lang w:val="en-GB" w:eastAsia="en-GB"/>
              </w:rPr>
            </w:pPr>
            <w:proofErr w:type="spellStart"/>
            <w:r w:rsidRPr="00C37433">
              <w:rPr>
                <w:rFonts w:ascii="Arial Narrow" w:eastAsia="Times New Roman" w:hAnsi="Arial Narrow" w:cs="Times New Roman"/>
                <w:color w:val="000000"/>
                <w:sz w:val="20"/>
                <w:szCs w:val="20"/>
                <w:lang w:eastAsia="en-GB"/>
              </w:rPr>
              <w:t>Projetor</w:t>
            </w:r>
            <w:proofErr w:type="spellEnd"/>
            <w:r w:rsidRPr="00C37433">
              <w:rPr>
                <w:rFonts w:ascii="Arial Narrow" w:eastAsia="Times New Roman" w:hAnsi="Arial Narrow" w:cs="Times New Roman"/>
                <w:color w:val="000000"/>
                <w:sz w:val="20"/>
                <w:szCs w:val="20"/>
                <w:lang w:eastAsia="en-GB"/>
              </w:rPr>
              <w:t xml:space="preserve"> Laser </w:t>
            </w:r>
            <w:r w:rsidR="00804B9E">
              <w:rPr>
                <w:rFonts w:ascii="Arial Narrow" w:eastAsia="Times New Roman" w:hAnsi="Arial Narrow" w:cs="Times New Roman"/>
                <w:color w:val="000000"/>
                <w:sz w:val="20"/>
                <w:szCs w:val="20"/>
                <w:lang w:eastAsia="en-GB"/>
              </w:rPr>
              <w:t xml:space="preserve">4K </w:t>
            </w:r>
            <w:r w:rsidR="004C5920">
              <w:rPr>
                <w:rFonts w:ascii="Arial Narrow" w:eastAsia="Times New Roman" w:hAnsi="Arial Narrow" w:cs="Times New Roman"/>
                <w:color w:val="000000"/>
                <w:sz w:val="20"/>
                <w:szCs w:val="20"/>
                <w:lang w:eastAsia="en-GB"/>
              </w:rPr>
              <w:t>XR10</w:t>
            </w:r>
          </w:p>
        </w:tc>
        <w:tc>
          <w:tcPr>
            <w:tcW w:w="2104" w:type="dxa"/>
            <w:tcBorders>
              <w:top w:val="nil"/>
              <w:left w:val="nil"/>
              <w:bottom w:val="single" w:sz="8" w:space="0" w:color="auto"/>
              <w:right w:val="single" w:sz="8" w:space="0" w:color="auto"/>
            </w:tcBorders>
            <w:shd w:val="clear" w:color="000000" w:fill="FFFFFF"/>
            <w:vAlign w:val="center"/>
            <w:hideMark/>
          </w:tcPr>
          <w:p w14:paraId="279AA17E" w14:textId="629545DC" w:rsidR="00C37433" w:rsidRPr="00897B0F" w:rsidRDefault="00897B0F" w:rsidP="00B52887">
            <w:pPr>
              <w:spacing w:after="0" w:line="240" w:lineRule="auto"/>
              <w:jc w:val="center"/>
              <w:rPr>
                <w:rFonts w:ascii="Arial Narrow" w:eastAsia="Times New Roman" w:hAnsi="Arial Narrow" w:cs="Times New Roman"/>
                <w:color w:val="000000"/>
                <w:sz w:val="20"/>
                <w:szCs w:val="20"/>
                <w:highlight w:val="yellow"/>
                <w:lang w:val="pt-PT" w:eastAsia="en-GB"/>
              </w:rPr>
            </w:pPr>
            <w:r w:rsidRPr="00897B0F">
              <w:rPr>
                <w:rFonts w:ascii="Arial Narrow" w:eastAsia="Times New Roman" w:hAnsi="Arial Narrow" w:cs="Times New Roman"/>
                <w:color w:val="000000"/>
                <w:sz w:val="20"/>
                <w:szCs w:val="20"/>
                <w:lang w:val="pt-PT" w:eastAsia="en-GB"/>
              </w:rPr>
              <w:t>6942351440262</w:t>
            </w:r>
          </w:p>
        </w:tc>
      </w:tr>
    </w:tbl>
    <w:p w14:paraId="7D77B12E" w14:textId="77777777" w:rsidR="00B52887" w:rsidRDefault="00B52887" w:rsidP="00B52887">
      <w:pPr>
        <w:shd w:val="clear" w:color="auto" w:fill="FFFFFF"/>
        <w:spacing w:after="0" w:line="240" w:lineRule="auto"/>
        <w:jc w:val="both"/>
        <w:rPr>
          <w:rFonts w:eastAsia="Times New Roman" w:cstheme="minorHAnsi"/>
          <w:b/>
          <w:bCs/>
          <w:color w:val="212529"/>
          <w:sz w:val="24"/>
          <w:szCs w:val="24"/>
          <w:lang w:val="pt-PT" w:eastAsia="es-ES"/>
        </w:rPr>
      </w:pPr>
    </w:p>
    <w:p w14:paraId="0045EDDE" w14:textId="6F5DD315" w:rsidR="00425644" w:rsidRPr="00C25048"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C25048">
        <w:rPr>
          <w:rFonts w:eastAsia="Times New Roman" w:cstheme="minorHAnsi"/>
          <w:b/>
          <w:bCs/>
          <w:color w:val="212529"/>
          <w:sz w:val="24"/>
          <w:szCs w:val="24"/>
          <w:lang w:val="pt-PT" w:eastAsia="es-ES"/>
        </w:rPr>
        <w:t xml:space="preserve">6. CONDIÇÕES DE PARTICIPAÇÃO </w:t>
      </w:r>
    </w:p>
    <w:p w14:paraId="15C2FEEB" w14:textId="77777777" w:rsidR="00425644" w:rsidRPr="00C25048"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38232C">
        <w:rPr>
          <w:rFonts w:eastAsia="Times New Roman" w:cstheme="minorHAnsi"/>
          <w:b/>
          <w:bCs/>
          <w:color w:val="212529"/>
          <w:sz w:val="24"/>
          <w:szCs w:val="24"/>
          <w:lang w:val="pt-PT" w:eastAsia="es-ES"/>
        </w:rPr>
        <w:t>6.1.</w:t>
      </w:r>
      <w:r w:rsidRPr="00C25048">
        <w:rPr>
          <w:rFonts w:eastAsia="Times New Roman" w:cstheme="minorHAnsi"/>
          <w:color w:val="212529"/>
          <w:sz w:val="24"/>
          <w:szCs w:val="24"/>
          <w:lang w:val="pt-PT" w:eastAsia="es-ES"/>
        </w:rPr>
        <w:t xml:space="preserve"> Para participarem na Campanha, os Participantes deverão cumprir com os seguintes requisitos cumulativos:</w:t>
      </w:r>
    </w:p>
    <w:p w14:paraId="74BA49B9" w14:textId="77777777" w:rsidR="00425644" w:rsidRPr="00C25048" w:rsidRDefault="00425644" w:rsidP="00B52887">
      <w:pPr>
        <w:pStyle w:val="PargrafodaLista"/>
        <w:numPr>
          <w:ilvl w:val="0"/>
          <w:numId w:val="3"/>
        </w:numPr>
        <w:shd w:val="clear" w:color="auto" w:fill="FFFFFF"/>
        <w:spacing w:after="0" w:line="240" w:lineRule="auto"/>
        <w:jc w:val="both"/>
        <w:rPr>
          <w:rFonts w:eastAsia="Times New Roman" w:cstheme="minorHAnsi"/>
          <w:color w:val="212529"/>
          <w:sz w:val="24"/>
          <w:szCs w:val="24"/>
          <w:lang w:val="pt-PT" w:eastAsia="es-ES"/>
        </w:rPr>
      </w:pPr>
      <w:r w:rsidRPr="00C25048">
        <w:rPr>
          <w:rFonts w:eastAsia="Times New Roman" w:cstheme="minorHAnsi"/>
          <w:color w:val="212529"/>
          <w:sz w:val="24"/>
          <w:szCs w:val="24"/>
          <w:lang w:val="pt-PT" w:eastAsia="es-ES"/>
        </w:rPr>
        <w:t>Aceitarem os termos e condições do presente Regulamento;</w:t>
      </w:r>
    </w:p>
    <w:p w14:paraId="29E9019E" w14:textId="7C8A479B" w:rsidR="00221469" w:rsidRDefault="00425644" w:rsidP="00B52887">
      <w:pPr>
        <w:pStyle w:val="PargrafodaLista"/>
        <w:numPr>
          <w:ilvl w:val="0"/>
          <w:numId w:val="3"/>
        </w:numPr>
        <w:shd w:val="clear" w:color="auto" w:fill="FFFFFF"/>
        <w:spacing w:after="0" w:line="240" w:lineRule="auto"/>
        <w:jc w:val="both"/>
        <w:rPr>
          <w:rFonts w:eastAsia="Times New Roman" w:cstheme="minorHAnsi"/>
          <w:color w:val="212529"/>
          <w:sz w:val="24"/>
          <w:szCs w:val="24"/>
          <w:lang w:val="pt-PT" w:eastAsia="es-ES"/>
        </w:rPr>
      </w:pPr>
      <w:r w:rsidRPr="00C25048">
        <w:rPr>
          <w:rFonts w:eastAsia="Times New Roman" w:cstheme="minorHAnsi"/>
          <w:color w:val="212529"/>
          <w:sz w:val="24"/>
          <w:szCs w:val="24"/>
          <w:lang w:val="pt-PT" w:eastAsia="es-ES"/>
        </w:rPr>
        <w:t>Durante o Período de Duração da Campanha, realizarem a compra d</w:t>
      </w:r>
      <w:r w:rsidR="002F03A4">
        <w:rPr>
          <w:rFonts w:eastAsia="Times New Roman" w:cstheme="minorHAnsi"/>
          <w:color w:val="212529"/>
          <w:sz w:val="24"/>
          <w:szCs w:val="24"/>
          <w:lang w:val="pt-PT" w:eastAsia="es-ES"/>
        </w:rPr>
        <w:t>este modelo</w:t>
      </w:r>
      <w:r w:rsidRPr="00C25048">
        <w:rPr>
          <w:rFonts w:eastAsia="Times New Roman" w:cstheme="minorHAnsi"/>
          <w:color w:val="212529"/>
          <w:sz w:val="24"/>
          <w:szCs w:val="24"/>
          <w:lang w:val="pt-PT" w:eastAsia="es-ES"/>
        </w:rPr>
        <w:t xml:space="preserve"> identificado no Ponto 5 deste Regulamento, n</w:t>
      </w:r>
      <w:r>
        <w:rPr>
          <w:rFonts w:eastAsia="Times New Roman" w:cstheme="minorHAnsi"/>
          <w:color w:val="212529"/>
          <w:sz w:val="24"/>
          <w:szCs w:val="24"/>
          <w:lang w:val="pt-PT" w:eastAsia="es-ES"/>
        </w:rPr>
        <w:t>uma das</w:t>
      </w:r>
      <w:r w:rsidRPr="00C25048">
        <w:rPr>
          <w:rFonts w:eastAsia="Times New Roman" w:cstheme="minorHAnsi"/>
          <w:color w:val="212529"/>
          <w:sz w:val="24"/>
          <w:szCs w:val="24"/>
          <w:lang w:val="pt-PT" w:eastAsia="es-ES"/>
        </w:rPr>
        <w:t xml:space="preserve"> Insígnia</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xml:space="preserve"> Aderente</w:t>
      </w:r>
      <w:r>
        <w:rPr>
          <w:rFonts w:eastAsia="Times New Roman" w:cstheme="minorHAnsi"/>
          <w:color w:val="212529"/>
          <w:sz w:val="24"/>
          <w:szCs w:val="24"/>
          <w:lang w:val="pt-PT" w:eastAsia="es-ES"/>
        </w:rPr>
        <w:t>s</w:t>
      </w:r>
      <w:r w:rsidRPr="00C25048">
        <w:rPr>
          <w:rFonts w:eastAsia="Times New Roman" w:cstheme="minorHAnsi"/>
          <w:color w:val="212529"/>
          <w:sz w:val="24"/>
          <w:szCs w:val="24"/>
          <w:lang w:val="pt-PT" w:eastAsia="es-ES"/>
        </w:rPr>
        <w:t xml:space="preserve"> a esta Campanha;</w:t>
      </w:r>
    </w:p>
    <w:p w14:paraId="6AEFDF4A" w14:textId="7E51966C" w:rsidR="00221469" w:rsidRDefault="00221469" w:rsidP="00B52887">
      <w:pPr>
        <w:pStyle w:val="Default"/>
        <w:numPr>
          <w:ilvl w:val="0"/>
          <w:numId w:val="3"/>
        </w:numPr>
        <w:rPr>
          <w:color w:val="202429"/>
          <w:sz w:val="22"/>
          <w:szCs w:val="22"/>
        </w:rPr>
      </w:pPr>
      <w:r>
        <w:t xml:space="preserve">Redimirem as Ofertas, a partir da data de início da vigência da Campanha até às 23h59 </w:t>
      </w:r>
      <w:r>
        <w:rPr>
          <w:color w:val="202429"/>
          <w:sz w:val="22"/>
          <w:szCs w:val="22"/>
        </w:rPr>
        <w:t xml:space="preserve">(hora de Portugal Continental) do dia </w:t>
      </w:r>
      <w:r w:rsidR="00EB588E">
        <w:rPr>
          <w:b/>
          <w:bCs/>
          <w:color w:val="202429"/>
          <w:sz w:val="22"/>
          <w:szCs w:val="22"/>
        </w:rPr>
        <w:t>1</w:t>
      </w:r>
      <w:r>
        <w:rPr>
          <w:b/>
          <w:bCs/>
          <w:color w:val="202429"/>
          <w:sz w:val="22"/>
          <w:szCs w:val="22"/>
        </w:rPr>
        <w:t xml:space="preserve"> de </w:t>
      </w:r>
      <w:r w:rsidR="00EB588E">
        <w:rPr>
          <w:b/>
          <w:bCs/>
          <w:color w:val="202429"/>
          <w:sz w:val="22"/>
          <w:szCs w:val="22"/>
        </w:rPr>
        <w:t>novembro</w:t>
      </w:r>
      <w:r>
        <w:rPr>
          <w:b/>
          <w:bCs/>
          <w:color w:val="202429"/>
          <w:sz w:val="22"/>
          <w:szCs w:val="22"/>
        </w:rPr>
        <w:t xml:space="preserve"> de 2026</w:t>
      </w:r>
      <w:r>
        <w:rPr>
          <w:color w:val="202429"/>
          <w:sz w:val="22"/>
          <w:szCs w:val="22"/>
        </w:rPr>
        <w:t xml:space="preserve">, através do preenchimento de formulário em </w:t>
      </w:r>
      <w:r>
        <w:rPr>
          <w:color w:val="0000FF"/>
          <w:sz w:val="22"/>
          <w:szCs w:val="22"/>
        </w:rPr>
        <w:t xml:space="preserve">www.campanhashisense.pt </w:t>
      </w:r>
      <w:r>
        <w:rPr>
          <w:sz w:val="22"/>
          <w:szCs w:val="22"/>
        </w:rPr>
        <w:t xml:space="preserve">onde deverá inserir a seguinte </w:t>
      </w:r>
      <w:r>
        <w:rPr>
          <w:color w:val="202429"/>
          <w:sz w:val="22"/>
          <w:szCs w:val="22"/>
        </w:rPr>
        <w:t xml:space="preserve">documentação/informação: </w:t>
      </w:r>
    </w:p>
    <w:p w14:paraId="0F56125F" w14:textId="77777777" w:rsidR="00221469" w:rsidRDefault="00221469" w:rsidP="00B52887">
      <w:pPr>
        <w:pStyle w:val="Default"/>
        <w:ind w:left="720"/>
        <w:rPr>
          <w:color w:val="202429"/>
          <w:sz w:val="22"/>
          <w:szCs w:val="22"/>
        </w:rPr>
      </w:pPr>
      <w:r>
        <w:rPr>
          <w:color w:val="202429"/>
          <w:sz w:val="22"/>
          <w:szCs w:val="22"/>
        </w:rPr>
        <w:t xml:space="preserve">i) Informação: nome completo, morada, código postal, contacto telefónico, email, </w:t>
      </w:r>
      <w:proofErr w:type="spellStart"/>
      <w:r>
        <w:rPr>
          <w:color w:val="202429"/>
          <w:sz w:val="22"/>
          <w:szCs w:val="22"/>
        </w:rPr>
        <w:t>nif</w:t>
      </w:r>
      <w:proofErr w:type="spellEnd"/>
      <w:r>
        <w:rPr>
          <w:color w:val="202429"/>
          <w:sz w:val="22"/>
          <w:szCs w:val="22"/>
        </w:rPr>
        <w:t xml:space="preserve">, data de nascimento </w:t>
      </w:r>
    </w:p>
    <w:p w14:paraId="740B7CFB" w14:textId="77777777" w:rsidR="00221469" w:rsidRDefault="00221469" w:rsidP="00B52887">
      <w:pPr>
        <w:pStyle w:val="Default"/>
        <w:ind w:left="720"/>
        <w:rPr>
          <w:color w:val="202429"/>
          <w:sz w:val="22"/>
          <w:szCs w:val="22"/>
        </w:rPr>
      </w:pPr>
      <w:proofErr w:type="spellStart"/>
      <w:r>
        <w:rPr>
          <w:color w:val="202429"/>
          <w:sz w:val="22"/>
          <w:szCs w:val="22"/>
        </w:rPr>
        <w:t>ii</w:t>
      </w:r>
      <w:proofErr w:type="spellEnd"/>
      <w:r>
        <w:rPr>
          <w:color w:val="202429"/>
          <w:sz w:val="22"/>
          <w:szCs w:val="22"/>
        </w:rPr>
        <w:t xml:space="preserve">) Loja onde adquiriu o produto, tipo de loja (online ou física), produto, modelo, número de serie </w:t>
      </w:r>
    </w:p>
    <w:p w14:paraId="674A1E86" w14:textId="1B44487F" w:rsidR="00221469" w:rsidRDefault="00221469" w:rsidP="00B52887">
      <w:pPr>
        <w:pStyle w:val="Default"/>
        <w:ind w:left="720"/>
        <w:rPr>
          <w:color w:val="202429"/>
          <w:sz w:val="22"/>
          <w:szCs w:val="22"/>
        </w:rPr>
      </w:pPr>
      <w:proofErr w:type="spellStart"/>
      <w:r>
        <w:rPr>
          <w:color w:val="202429"/>
          <w:sz w:val="22"/>
          <w:szCs w:val="22"/>
        </w:rPr>
        <w:t>iii</w:t>
      </w:r>
      <w:proofErr w:type="spellEnd"/>
      <w:r>
        <w:rPr>
          <w:color w:val="202429"/>
          <w:sz w:val="22"/>
          <w:szCs w:val="22"/>
        </w:rPr>
        <w:t xml:space="preserve">) Anexar </w:t>
      </w:r>
      <w:r>
        <w:rPr>
          <w:b/>
          <w:bCs/>
          <w:color w:val="202429"/>
          <w:sz w:val="22"/>
          <w:szCs w:val="22"/>
        </w:rPr>
        <w:t xml:space="preserve">fatura de compra </w:t>
      </w:r>
      <w:r>
        <w:rPr>
          <w:color w:val="202429"/>
          <w:sz w:val="22"/>
          <w:szCs w:val="22"/>
        </w:rPr>
        <w:t xml:space="preserve">- Uma imagem de boa qualidade da fatura que faz prova de compra com dados do comprador e data + insígnia visíveis (não serão aceites recibos ou faturas parciais, incompletos, ilegíveis ou manipulados) </w:t>
      </w:r>
    </w:p>
    <w:p w14:paraId="3659E263" w14:textId="77777777" w:rsidR="00F66EDF" w:rsidRPr="00F66EDF" w:rsidRDefault="00F66EDF" w:rsidP="00B52887">
      <w:pPr>
        <w:pStyle w:val="Default"/>
        <w:ind w:left="720"/>
        <w:rPr>
          <w:sz w:val="22"/>
          <w:szCs w:val="22"/>
        </w:rPr>
      </w:pPr>
    </w:p>
    <w:p w14:paraId="4A254449" w14:textId="77777777" w:rsidR="00425644"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6C4055">
        <w:rPr>
          <w:rFonts w:eastAsia="Times New Roman" w:cstheme="minorHAnsi"/>
          <w:b/>
          <w:bCs/>
          <w:color w:val="212529"/>
          <w:sz w:val="24"/>
          <w:szCs w:val="24"/>
          <w:lang w:val="pt-PT" w:eastAsia="es-ES"/>
        </w:rPr>
        <w:t>6.2.</w:t>
      </w:r>
      <w:r w:rsidRPr="006C4055">
        <w:rPr>
          <w:rFonts w:eastAsia="Times New Roman" w:cstheme="minorHAnsi"/>
          <w:color w:val="212529"/>
          <w:sz w:val="24"/>
          <w:szCs w:val="24"/>
          <w:lang w:val="pt-PT" w:eastAsia="es-ES"/>
        </w:rPr>
        <w:t xml:space="preserve"> Em qualquer altura, a Entidade Promotora pode pedir aos Participantes, o recibo ou fatura original para validar a veracidade das informações fornecidas. Recomenda-se, por isso, que os Participantes guardem o documento comprovativo da compra em suporte duradouro. </w:t>
      </w:r>
    </w:p>
    <w:p w14:paraId="2DFB4F35" w14:textId="77777777" w:rsidR="00572459" w:rsidRPr="006C4055" w:rsidRDefault="00572459" w:rsidP="00B52887">
      <w:pPr>
        <w:shd w:val="clear" w:color="auto" w:fill="FFFFFF"/>
        <w:spacing w:after="0" w:line="240" w:lineRule="auto"/>
        <w:jc w:val="both"/>
        <w:rPr>
          <w:rFonts w:eastAsia="Times New Roman" w:cstheme="minorHAnsi"/>
          <w:color w:val="212529"/>
          <w:sz w:val="24"/>
          <w:szCs w:val="24"/>
          <w:lang w:val="pt-PT" w:eastAsia="es-ES"/>
        </w:rPr>
      </w:pPr>
    </w:p>
    <w:p w14:paraId="12B98D92" w14:textId="17E63988" w:rsidR="00425644"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6C4055">
        <w:rPr>
          <w:rFonts w:eastAsia="Times New Roman" w:cstheme="minorHAnsi"/>
          <w:b/>
          <w:bCs/>
          <w:color w:val="212529"/>
          <w:sz w:val="24"/>
          <w:szCs w:val="24"/>
          <w:lang w:val="pt-PT" w:eastAsia="es-ES"/>
        </w:rPr>
        <w:t>6.3.</w:t>
      </w:r>
      <w:r w:rsidRPr="006C4055">
        <w:rPr>
          <w:rFonts w:eastAsia="Times New Roman" w:cstheme="minorHAnsi"/>
          <w:color w:val="212529"/>
          <w:sz w:val="24"/>
          <w:szCs w:val="24"/>
          <w:lang w:val="pt-PT" w:eastAsia="es-ES"/>
        </w:rPr>
        <w:t xml:space="preserve"> Todas as participações consideradas inválidas pelo não cumprimento das regras estabelecidas neste Regulamento ou por suspeitas de fraude, serão desconsideradas, com exceção das que permitam a retificação de dados por parte do Participante</w:t>
      </w:r>
      <w:r w:rsidR="001D6F58">
        <w:rPr>
          <w:rFonts w:eastAsia="Times New Roman" w:cstheme="minorHAnsi"/>
          <w:color w:val="212529"/>
          <w:sz w:val="24"/>
          <w:szCs w:val="24"/>
          <w:lang w:val="pt-PT" w:eastAsia="es-ES"/>
        </w:rPr>
        <w:t>, conforme ponto 7.5 deste regulamento</w:t>
      </w:r>
      <w:r w:rsidRPr="006C4055">
        <w:rPr>
          <w:rFonts w:eastAsia="Times New Roman" w:cstheme="minorHAnsi"/>
          <w:color w:val="212529"/>
          <w:sz w:val="24"/>
          <w:szCs w:val="24"/>
          <w:lang w:val="pt-PT" w:eastAsia="es-ES"/>
        </w:rPr>
        <w:t>.</w:t>
      </w:r>
    </w:p>
    <w:p w14:paraId="1839C060" w14:textId="77777777" w:rsidR="00572459" w:rsidRDefault="00572459" w:rsidP="00B52887">
      <w:pPr>
        <w:shd w:val="clear" w:color="auto" w:fill="FFFFFF"/>
        <w:spacing w:after="0" w:line="240" w:lineRule="auto"/>
        <w:jc w:val="both"/>
        <w:rPr>
          <w:rFonts w:eastAsia="Times New Roman" w:cstheme="minorHAnsi"/>
          <w:color w:val="212529"/>
          <w:sz w:val="24"/>
          <w:szCs w:val="24"/>
          <w:lang w:val="pt-PT" w:eastAsia="es-ES"/>
        </w:rPr>
      </w:pPr>
    </w:p>
    <w:p w14:paraId="36309A8D" w14:textId="30C2DF21" w:rsidR="00F66EDF" w:rsidRDefault="00F66EDF" w:rsidP="00B52887">
      <w:pPr>
        <w:shd w:val="clear" w:color="auto" w:fill="FFFFFF"/>
        <w:spacing w:after="0" w:line="240" w:lineRule="auto"/>
        <w:jc w:val="both"/>
        <w:rPr>
          <w:rFonts w:eastAsia="Times New Roman" w:cstheme="minorHAnsi"/>
          <w:color w:val="212529"/>
          <w:sz w:val="24"/>
          <w:szCs w:val="24"/>
          <w:lang w:val="pt-PT" w:eastAsia="es-ES"/>
        </w:rPr>
      </w:pPr>
      <w:r>
        <w:rPr>
          <w:rFonts w:eastAsia="Times New Roman" w:cstheme="minorHAnsi"/>
          <w:color w:val="212529"/>
          <w:sz w:val="24"/>
          <w:szCs w:val="24"/>
          <w:lang w:val="pt-PT" w:eastAsia="es-ES"/>
        </w:rPr>
        <w:t xml:space="preserve">6.4. </w:t>
      </w:r>
      <w:r w:rsidRPr="00F66EDF">
        <w:rPr>
          <w:rFonts w:eastAsia="Times New Roman" w:cstheme="minorHAnsi"/>
          <w:b/>
          <w:bCs/>
          <w:color w:val="212529"/>
          <w:sz w:val="24"/>
          <w:szCs w:val="24"/>
          <w:lang w:val="pt-PT" w:eastAsia="es-ES"/>
        </w:rPr>
        <w:t xml:space="preserve">As redenções só serão analisadas após findo o período de redenções da campanha a </w:t>
      </w:r>
      <w:r w:rsidR="001F07E9">
        <w:rPr>
          <w:rFonts w:eastAsia="Times New Roman" w:cstheme="minorHAnsi"/>
          <w:b/>
          <w:bCs/>
          <w:color w:val="212529"/>
          <w:sz w:val="24"/>
          <w:szCs w:val="24"/>
          <w:lang w:val="pt-PT" w:eastAsia="es-ES"/>
        </w:rPr>
        <w:t xml:space="preserve">partir de </w:t>
      </w:r>
      <w:r w:rsidR="00EB588E">
        <w:rPr>
          <w:rFonts w:eastAsia="Times New Roman" w:cstheme="minorHAnsi"/>
          <w:b/>
          <w:bCs/>
          <w:color w:val="212529"/>
          <w:sz w:val="24"/>
          <w:szCs w:val="24"/>
          <w:lang w:val="pt-PT" w:eastAsia="es-ES"/>
        </w:rPr>
        <w:t>1 de novembro</w:t>
      </w:r>
      <w:r w:rsidRPr="00F66EDF">
        <w:rPr>
          <w:rFonts w:eastAsia="Times New Roman" w:cstheme="minorHAnsi"/>
          <w:b/>
          <w:bCs/>
          <w:color w:val="212529"/>
          <w:sz w:val="24"/>
          <w:szCs w:val="24"/>
          <w:lang w:val="pt-PT" w:eastAsia="es-ES"/>
        </w:rPr>
        <w:t xml:space="preserve"> de 2026 </w:t>
      </w:r>
      <w:r w:rsidRPr="00F66EDF">
        <w:rPr>
          <w:rFonts w:eastAsia="Times New Roman" w:cstheme="minorHAnsi"/>
          <w:color w:val="212529"/>
          <w:sz w:val="24"/>
          <w:szCs w:val="24"/>
          <w:lang w:val="pt-PT" w:eastAsia="es-ES"/>
        </w:rPr>
        <w:t xml:space="preserve">e </w:t>
      </w:r>
      <w:r w:rsidR="001F07E9">
        <w:rPr>
          <w:rFonts w:eastAsia="Times New Roman" w:cstheme="minorHAnsi"/>
          <w:color w:val="212529"/>
          <w:sz w:val="24"/>
          <w:szCs w:val="24"/>
          <w:lang w:val="pt-PT" w:eastAsia="es-ES"/>
        </w:rPr>
        <w:t xml:space="preserve">dentro de </w:t>
      </w:r>
      <w:r w:rsidRPr="00F66EDF">
        <w:rPr>
          <w:rFonts w:eastAsia="Times New Roman" w:cstheme="minorHAnsi"/>
          <w:color w:val="212529"/>
          <w:sz w:val="24"/>
          <w:szCs w:val="24"/>
          <w:lang w:val="pt-PT" w:eastAsia="es-ES"/>
        </w:rPr>
        <w:t xml:space="preserve">um prazo de até 15 dias úteis findo o mesmo. </w:t>
      </w:r>
    </w:p>
    <w:p w14:paraId="606436D7" w14:textId="77777777" w:rsidR="00572459" w:rsidRPr="006C4055" w:rsidRDefault="00572459" w:rsidP="00B52887">
      <w:pPr>
        <w:shd w:val="clear" w:color="auto" w:fill="FFFFFF"/>
        <w:spacing w:after="0" w:line="240" w:lineRule="auto"/>
        <w:jc w:val="both"/>
        <w:rPr>
          <w:rFonts w:eastAsia="Times New Roman" w:cstheme="minorHAnsi"/>
          <w:color w:val="212529"/>
          <w:sz w:val="24"/>
          <w:szCs w:val="24"/>
          <w:lang w:val="pt-PT" w:eastAsia="es-ES"/>
        </w:rPr>
      </w:pPr>
    </w:p>
    <w:p w14:paraId="7378E6D6" w14:textId="77777777" w:rsidR="00425644" w:rsidRPr="0038232C" w:rsidRDefault="00425644" w:rsidP="00B52887">
      <w:pPr>
        <w:shd w:val="clear" w:color="auto" w:fill="FFFFFF"/>
        <w:spacing w:after="0" w:line="240" w:lineRule="auto"/>
        <w:jc w:val="both"/>
        <w:rPr>
          <w:rFonts w:eastAsia="Times New Roman" w:cstheme="minorHAnsi"/>
          <w:b/>
          <w:bCs/>
          <w:color w:val="212529"/>
          <w:sz w:val="24"/>
          <w:szCs w:val="24"/>
          <w:lang w:val="pt-PT" w:eastAsia="es-ES"/>
        </w:rPr>
      </w:pPr>
      <w:r>
        <w:rPr>
          <w:rFonts w:eastAsia="Times New Roman" w:cstheme="minorHAnsi"/>
          <w:b/>
          <w:bCs/>
          <w:color w:val="212529"/>
          <w:sz w:val="24"/>
          <w:szCs w:val="24"/>
          <w:lang w:val="pt-PT" w:eastAsia="es-ES"/>
        </w:rPr>
        <w:t xml:space="preserve">7. </w:t>
      </w:r>
      <w:r w:rsidRPr="0038232C">
        <w:rPr>
          <w:rFonts w:eastAsia="Times New Roman" w:cstheme="minorHAnsi"/>
          <w:b/>
          <w:bCs/>
          <w:color w:val="212529"/>
          <w:sz w:val="24"/>
          <w:szCs w:val="24"/>
          <w:lang w:val="pt-PT" w:eastAsia="es-ES"/>
        </w:rPr>
        <w:t>OFERTA</w:t>
      </w:r>
      <w:r w:rsidRPr="00C25048">
        <w:rPr>
          <w:rFonts w:eastAsia="Times New Roman" w:cstheme="minorHAnsi"/>
          <w:b/>
          <w:bCs/>
          <w:color w:val="212529"/>
          <w:sz w:val="24"/>
          <w:szCs w:val="24"/>
          <w:lang w:val="pt-PT" w:eastAsia="es-ES"/>
        </w:rPr>
        <w:t xml:space="preserve"> E </w:t>
      </w:r>
      <w:r w:rsidRPr="0038232C">
        <w:rPr>
          <w:rFonts w:eastAsia="Times New Roman" w:cstheme="minorHAnsi"/>
          <w:b/>
          <w:bCs/>
          <w:color w:val="212529"/>
          <w:sz w:val="24"/>
          <w:szCs w:val="24"/>
          <w:lang w:val="pt-PT" w:eastAsia="es-ES"/>
        </w:rPr>
        <w:t>CONDIÇÕES PARA A RESPETIVA</w:t>
      </w:r>
      <w:r w:rsidRPr="00C25048">
        <w:rPr>
          <w:rFonts w:eastAsia="Times New Roman" w:cstheme="minorHAnsi"/>
          <w:b/>
          <w:bCs/>
          <w:color w:val="212529"/>
          <w:sz w:val="24"/>
          <w:szCs w:val="24"/>
          <w:lang w:val="pt-PT" w:eastAsia="es-ES"/>
        </w:rPr>
        <w:t xml:space="preserve"> REDENÇÃO</w:t>
      </w:r>
    </w:p>
    <w:p w14:paraId="0FACABB2" w14:textId="6ACC8E52" w:rsidR="008D65C5" w:rsidRPr="00C25048" w:rsidRDefault="00425644" w:rsidP="00B52887">
      <w:pPr>
        <w:spacing w:after="0" w:line="240" w:lineRule="auto"/>
        <w:jc w:val="both"/>
        <w:rPr>
          <w:rFonts w:eastAsia="Times New Roman" w:cstheme="minorHAnsi"/>
          <w:color w:val="212529"/>
          <w:sz w:val="24"/>
          <w:szCs w:val="24"/>
          <w:lang w:val="pt-PT" w:eastAsia="es-ES"/>
        </w:rPr>
      </w:pPr>
      <w:r w:rsidRPr="0038232C">
        <w:rPr>
          <w:rFonts w:eastAsia="Times New Roman" w:cstheme="minorHAnsi"/>
          <w:b/>
          <w:bCs/>
          <w:color w:val="212529"/>
          <w:sz w:val="24"/>
          <w:szCs w:val="24"/>
          <w:lang w:val="pt-PT" w:eastAsia="es-ES"/>
        </w:rPr>
        <w:t>7.1.</w:t>
      </w:r>
      <w:r w:rsidRPr="00C25048">
        <w:rPr>
          <w:rFonts w:eastAsia="Times New Roman" w:cstheme="minorHAnsi"/>
          <w:color w:val="212529"/>
          <w:sz w:val="24"/>
          <w:szCs w:val="24"/>
          <w:lang w:val="pt-PT" w:eastAsia="es-ES"/>
        </w:rPr>
        <w:t xml:space="preserve"> A Oferta a atribuir aos Participantes que cumpram todas as condições de participação desta Campanha, ser</w:t>
      </w:r>
      <w:r>
        <w:rPr>
          <w:rFonts w:eastAsia="Times New Roman" w:cstheme="minorHAnsi"/>
          <w:color w:val="212529"/>
          <w:sz w:val="24"/>
          <w:szCs w:val="24"/>
          <w:lang w:val="pt-PT" w:eastAsia="es-ES"/>
        </w:rPr>
        <w:t>á</w:t>
      </w:r>
      <w:r w:rsidRPr="00C25048">
        <w:rPr>
          <w:rFonts w:eastAsia="Times New Roman" w:cstheme="minorHAnsi"/>
          <w:color w:val="212529"/>
          <w:sz w:val="24"/>
          <w:szCs w:val="24"/>
          <w:lang w:val="pt-PT" w:eastAsia="es-ES"/>
        </w:rPr>
        <w:t xml:space="preserve"> a seguinte:</w:t>
      </w:r>
    </w:p>
    <w:p w14:paraId="2322D6B5" w14:textId="15CDA563" w:rsidR="00537B31" w:rsidRPr="00F82806" w:rsidRDefault="004E4D94" w:rsidP="00B52887">
      <w:pPr>
        <w:pStyle w:val="PargrafodaLista"/>
        <w:numPr>
          <w:ilvl w:val="0"/>
          <w:numId w:val="4"/>
        </w:numPr>
        <w:shd w:val="clear" w:color="auto" w:fill="FFFFFF"/>
        <w:spacing w:after="0" w:line="240" w:lineRule="auto"/>
        <w:jc w:val="both"/>
        <w:rPr>
          <w:rFonts w:eastAsia="Times New Roman" w:cstheme="minorHAnsi"/>
          <w:color w:val="212529"/>
          <w:sz w:val="24"/>
          <w:szCs w:val="24"/>
          <w:lang w:val="pt-PT" w:eastAsia="es-ES"/>
        </w:rPr>
      </w:pPr>
      <w:r w:rsidRPr="00804B9E">
        <w:rPr>
          <w:rFonts w:eastAsia="Times New Roman" w:cstheme="minorHAnsi"/>
          <w:color w:val="212529"/>
          <w:sz w:val="24"/>
          <w:szCs w:val="24"/>
          <w:lang w:val="pt-PT" w:eastAsia="es-ES"/>
        </w:rPr>
        <w:t xml:space="preserve">Um </w:t>
      </w:r>
      <w:r w:rsidR="00804B9E" w:rsidRPr="00804B9E">
        <w:rPr>
          <w:rFonts w:eastAsia="Times New Roman" w:cstheme="minorHAnsi"/>
          <w:color w:val="212529"/>
          <w:sz w:val="24"/>
          <w:szCs w:val="24"/>
          <w:lang w:val="pt-PT" w:eastAsia="es-ES"/>
        </w:rPr>
        <w:t>suporte de pé Hisense</w:t>
      </w:r>
      <w:r w:rsidR="00F82806">
        <w:rPr>
          <w:rFonts w:eastAsia="Times New Roman" w:cstheme="minorHAnsi"/>
          <w:color w:val="212529"/>
          <w:sz w:val="24"/>
          <w:szCs w:val="24"/>
          <w:lang w:val="pt-PT" w:eastAsia="es-ES"/>
        </w:rPr>
        <w:t xml:space="preserve"> SG9S EAN </w:t>
      </w:r>
      <w:r w:rsidR="00F82806" w:rsidRPr="00F82806">
        <w:rPr>
          <w:rFonts w:eastAsia="Times New Roman" w:cstheme="minorHAnsi"/>
          <w:color w:val="212529"/>
          <w:sz w:val="24"/>
          <w:szCs w:val="24"/>
          <w:lang w:val="pt-PT" w:eastAsia="es-ES"/>
        </w:rPr>
        <w:t>6942351441214</w:t>
      </w:r>
      <w:r w:rsidR="00425644" w:rsidRPr="00F82806">
        <w:rPr>
          <w:rFonts w:eastAsia="Times New Roman" w:cstheme="minorHAnsi"/>
          <w:color w:val="212529"/>
          <w:sz w:val="24"/>
          <w:szCs w:val="24"/>
          <w:lang w:val="pt-PT" w:eastAsia="es-ES"/>
        </w:rPr>
        <w:t xml:space="preserve">. </w:t>
      </w:r>
      <w:r w:rsidR="009224B6" w:rsidRPr="00F82806">
        <w:rPr>
          <w:rFonts w:eastAsia="Times New Roman" w:cstheme="minorHAnsi"/>
          <w:color w:val="212529"/>
          <w:sz w:val="24"/>
          <w:szCs w:val="24"/>
          <w:lang w:val="pt-PT" w:eastAsia="es-ES"/>
        </w:rPr>
        <w:t>(O</w:t>
      </w:r>
      <w:r w:rsidRPr="00F82806">
        <w:rPr>
          <w:rFonts w:eastAsia="Times New Roman" w:cstheme="minorHAnsi"/>
          <w:color w:val="212529"/>
          <w:sz w:val="24"/>
          <w:szCs w:val="24"/>
          <w:lang w:val="pt-PT" w:eastAsia="es-ES"/>
        </w:rPr>
        <w:t>ferta limitada ao stock existente</w:t>
      </w:r>
      <w:r w:rsidR="009224B6" w:rsidRPr="00F82806">
        <w:rPr>
          <w:rFonts w:eastAsia="Times New Roman" w:cstheme="minorHAnsi"/>
          <w:color w:val="212529"/>
          <w:sz w:val="24"/>
          <w:szCs w:val="24"/>
          <w:lang w:val="pt-PT" w:eastAsia="es-ES"/>
        </w:rPr>
        <w:t>)</w:t>
      </w:r>
      <w:r w:rsidR="00625321" w:rsidRPr="00F82806">
        <w:rPr>
          <w:rFonts w:eastAsia="Times New Roman" w:cstheme="minorHAnsi"/>
          <w:color w:val="212529"/>
          <w:sz w:val="24"/>
          <w:szCs w:val="24"/>
          <w:lang w:val="pt-PT" w:eastAsia="es-ES"/>
        </w:rPr>
        <w:t>.</w:t>
      </w:r>
      <w:r w:rsidR="00D23D4F" w:rsidRPr="00F82806">
        <w:rPr>
          <w:rFonts w:eastAsia="Times New Roman" w:cstheme="minorHAnsi"/>
          <w:color w:val="212529"/>
          <w:sz w:val="24"/>
          <w:szCs w:val="24"/>
          <w:lang w:val="pt-PT" w:eastAsia="es-ES"/>
        </w:rPr>
        <w:t xml:space="preserve"> </w:t>
      </w:r>
      <w:bookmarkStart w:id="0" w:name="_Hlk142655330"/>
    </w:p>
    <w:p w14:paraId="240474F1" w14:textId="77777777" w:rsidR="00EB5D98" w:rsidRPr="00EB5D98" w:rsidRDefault="00EB5D98" w:rsidP="00B52887">
      <w:pPr>
        <w:pStyle w:val="PargrafodaLista"/>
        <w:shd w:val="clear" w:color="auto" w:fill="FFFFFF"/>
        <w:spacing w:after="0" w:line="240" w:lineRule="auto"/>
        <w:jc w:val="both"/>
        <w:rPr>
          <w:rFonts w:eastAsia="Times New Roman" w:cstheme="minorHAnsi"/>
          <w:color w:val="212529"/>
          <w:sz w:val="24"/>
          <w:szCs w:val="24"/>
          <w:lang w:val="pt-PT" w:eastAsia="es-ES"/>
        </w:rPr>
      </w:pPr>
    </w:p>
    <w:p w14:paraId="66A643B6" w14:textId="05582F7F" w:rsidR="00425644" w:rsidRDefault="00425644" w:rsidP="00B52887">
      <w:pPr>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lastRenderedPageBreak/>
        <w:t>7.</w:t>
      </w:r>
      <w:r>
        <w:rPr>
          <w:rFonts w:eastAsia="Times New Roman" w:cstheme="minorHAnsi"/>
          <w:b/>
          <w:bCs/>
          <w:color w:val="212529"/>
          <w:sz w:val="24"/>
          <w:szCs w:val="24"/>
          <w:lang w:val="pt-PT" w:eastAsia="es-ES"/>
        </w:rPr>
        <w:t>2</w:t>
      </w:r>
      <w:r w:rsidRPr="000C0496">
        <w:rPr>
          <w:rFonts w:eastAsia="Times New Roman" w:cstheme="minorHAnsi"/>
          <w:b/>
          <w:bCs/>
          <w:color w:val="212529"/>
          <w:sz w:val="24"/>
          <w:szCs w:val="24"/>
          <w:lang w:val="pt-PT" w:eastAsia="es-ES"/>
        </w:rPr>
        <w:t>.</w:t>
      </w:r>
      <w:r w:rsidRPr="000C0496">
        <w:rPr>
          <w:rFonts w:eastAsia="Times New Roman" w:cstheme="minorHAnsi"/>
          <w:color w:val="212529"/>
          <w:sz w:val="24"/>
          <w:szCs w:val="24"/>
          <w:lang w:val="pt-PT" w:eastAsia="es-ES"/>
        </w:rPr>
        <w:t xml:space="preserve"> As Ofertas a atribuir no âmbito desta Campanha são livres de qualquer ónus ou encargo para os Participantes, ficando a cargo da Promotora o pagamento dos impostos a que estas, eventualmente, estejam sujeitas.</w:t>
      </w:r>
    </w:p>
    <w:p w14:paraId="239C3ACE" w14:textId="77777777" w:rsidR="00572459" w:rsidRPr="000C0496" w:rsidRDefault="00572459" w:rsidP="00B52887">
      <w:pPr>
        <w:spacing w:after="0" w:line="240" w:lineRule="auto"/>
        <w:jc w:val="both"/>
        <w:rPr>
          <w:rFonts w:eastAsia="Times New Roman" w:cstheme="minorHAnsi"/>
          <w:color w:val="212529"/>
          <w:sz w:val="24"/>
          <w:szCs w:val="24"/>
          <w:lang w:val="pt-PT" w:eastAsia="es-ES"/>
        </w:rPr>
      </w:pPr>
    </w:p>
    <w:bookmarkEnd w:id="0"/>
    <w:p w14:paraId="13809C93" w14:textId="77777777" w:rsidR="00425644" w:rsidRDefault="00425644" w:rsidP="00B52887">
      <w:pPr>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t>7.</w:t>
      </w:r>
      <w:r>
        <w:rPr>
          <w:rFonts w:eastAsia="Times New Roman" w:cstheme="minorHAnsi"/>
          <w:b/>
          <w:bCs/>
          <w:color w:val="212529"/>
          <w:sz w:val="24"/>
          <w:szCs w:val="24"/>
          <w:lang w:val="pt-PT" w:eastAsia="es-ES"/>
        </w:rPr>
        <w:t>3</w:t>
      </w:r>
      <w:r w:rsidRPr="000C0496">
        <w:rPr>
          <w:rFonts w:eastAsia="Times New Roman" w:cstheme="minorHAnsi"/>
          <w:b/>
          <w:bCs/>
          <w:color w:val="212529"/>
          <w:sz w:val="24"/>
          <w:szCs w:val="24"/>
          <w:lang w:val="pt-PT" w:eastAsia="es-ES"/>
        </w:rPr>
        <w:t>.</w:t>
      </w:r>
      <w:r w:rsidRPr="000C0496">
        <w:rPr>
          <w:rFonts w:eastAsia="Times New Roman" w:cstheme="minorHAnsi"/>
          <w:color w:val="212529"/>
          <w:sz w:val="24"/>
          <w:szCs w:val="24"/>
          <w:lang w:val="pt-PT" w:eastAsia="es-ES"/>
        </w:rPr>
        <w:t xml:space="preserve"> As Ofertas não são convertíveis em dinheiro, nem podem, sob qualquer circunstância, ser trocadas ou substituídas por outras, a menos que a Promotora o entenda necessário, por circunstâncias supervenientes que assim o determinem.</w:t>
      </w:r>
    </w:p>
    <w:p w14:paraId="55897388" w14:textId="77777777" w:rsidR="00572459" w:rsidRDefault="00572459" w:rsidP="00B52887">
      <w:pPr>
        <w:spacing w:after="0" w:line="240" w:lineRule="auto"/>
        <w:jc w:val="both"/>
        <w:rPr>
          <w:rFonts w:eastAsia="Times New Roman" w:cstheme="minorHAnsi"/>
          <w:color w:val="212529"/>
          <w:sz w:val="24"/>
          <w:szCs w:val="24"/>
          <w:lang w:val="pt-PT" w:eastAsia="es-ES"/>
        </w:rPr>
      </w:pPr>
    </w:p>
    <w:p w14:paraId="4725569A" w14:textId="5BD45B32" w:rsidR="00D772FC" w:rsidRDefault="00D772FC" w:rsidP="00B52887">
      <w:pPr>
        <w:spacing w:after="0" w:line="240" w:lineRule="auto"/>
        <w:jc w:val="both"/>
        <w:rPr>
          <w:rFonts w:eastAsia="Times New Roman" w:cstheme="minorHAnsi"/>
          <w:color w:val="212529"/>
          <w:sz w:val="24"/>
          <w:szCs w:val="24"/>
          <w:lang w:val="pt-PT" w:eastAsia="es-ES"/>
        </w:rPr>
      </w:pPr>
      <w:r w:rsidRPr="00D772FC">
        <w:rPr>
          <w:rFonts w:eastAsia="Times New Roman" w:cstheme="minorHAnsi"/>
          <w:b/>
          <w:bCs/>
          <w:color w:val="212529"/>
          <w:sz w:val="24"/>
          <w:szCs w:val="24"/>
          <w:lang w:val="pt-PT" w:eastAsia="es-ES"/>
        </w:rPr>
        <w:t>7.4.</w:t>
      </w:r>
      <w:r>
        <w:rPr>
          <w:rFonts w:eastAsia="Times New Roman" w:cstheme="minorHAnsi"/>
          <w:color w:val="212529"/>
          <w:sz w:val="24"/>
          <w:szCs w:val="24"/>
          <w:lang w:val="pt-PT" w:eastAsia="es-ES"/>
        </w:rPr>
        <w:t xml:space="preserve"> </w:t>
      </w:r>
      <w:r w:rsidRPr="00D772FC">
        <w:rPr>
          <w:rFonts w:eastAsia="Times New Roman" w:cstheme="minorHAnsi"/>
          <w:color w:val="212529"/>
          <w:sz w:val="24"/>
          <w:szCs w:val="24"/>
          <w:lang w:val="pt-PT" w:eastAsia="es-ES"/>
        </w:rPr>
        <w:t>Após a receção de toda a informação acima referida</w:t>
      </w:r>
      <w:r w:rsidR="00F74E55">
        <w:rPr>
          <w:rFonts w:eastAsia="Times New Roman" w:cstheme="minorHAnsi"/>
          <w:color w:val="212529"/>
          <w:sz w:val="24"/>
          <w:szCs w:val="24"/>
          <w:lang w:val="pt-PT" w:eastAsia="es-ES"/>
        </w:rPr>
        <w:t xml:space="preserve"> no ponto 6.</w:t>
      </w:r>
      <w:r w:rsidRPr="00D772FC">
        <w:rPr>
          <w:rFonts w:eastAsia="Times New Roman" w:cstheme="minorHAnsi"/>
          <w:color w:val="212529"/>
          <w:sz w:val="24"/>
          <w:szCs w:val="24"/>
          <w:lang w:val="pt-PT" w:eastAsia="es-ES"/>
        </w:rPr>
        <w:t>, incluindo cópia da documentação necessária, a Entidade Promotora enviará no prazo máximo estimado de até 60 dias úteis após a validação, para a morada indicada pelo Participante no formulário de participação, o</w:t>
      </w:r>
      <w:r>
        <w:rPr>
          <w:rFonts w:eastAsia="Times New Roman" w:cstheme="minorHAnsi"/>
          <w:color w:val="212529"/>
          <w:sz w:val="24"/>
          <w:szCs w:val="24"/>
          <w:lang w:val="pt-PT" w:eastAsia="es-ES"/>
        </w:rPr>
        <w:t xml:space="preserve"> suporte de pé.</w:t>
      </w:r>
    </w:p>
    <w:p w14:paraId="2F7DA9A2" w14:textId="77777777" w:rsidR="001D6F58" w:rsidRDefault="001D6F58" w:rsidP="00B52887">
      <w:pPr>
        <w:spacing w:after="0" w:line="240" w:lineRule="auto"/>
        <w:jc w:val="both"/>
        <w:rPr>
          <w:rFonts w:eastAsia="Times New Roman" w:cstheme="minorHAnsi"/>
          <w:color w:val="212529"/>
          <w:sz w:val="24"/>
          <w:szCs w:val="24"/>
          <w:lang w:val="pt-PT" w:eastAsia="es-ES"/>
        </w:rPr>
      </w:pPr>
    </w:p>
    <w:p w14:paraId="1EE15F59" w14:textId="1394388B" w:rsidR="001D6F58" w:rsidRPr="000C0496" w:rsidRDefault="001D6F58" w:rsidP="001D6F58">
      <w:pPr>
        <w:shd w:val="clear" w:color="auto" w:fill="FFFFFF"/>
        <w:spacing w:after="0" w:line="240" w:lineRule="auto"/>
        <w:jc w:val="both"/>
        <w:rPr>
          <w:rFonts w:eastAsia="Times New Roman" w:cstheme="minorHAnsi"/>
          <w:color w:val="212529"/>
          <w:sz w:val="24"/>
          <w:szCs w:val="24"/>
          <w:lang w:val="pt-PT" w:eastAsia="es-ES"/>
        </w:rPr>
      </w:pPr>
      <w:r w:rsidRPr="00AD3BB3">
        <w:rPr>
          <w:rFonts w:eastAsia="Times New Roman" w:cstheme="minorHAnsi"/>
          <w:b/>
          <w:bCs/>
          <w:color w:val="212529"/>
          <w:sz w:val="24"/>
          <w:szCs w:val="24"/>
          <w:lang w:val="pt-PT" w:eastAsia="es-ES"/>
        </w:rPr>
        <w:t>7.</w:t>
      </w:r>
      <w:r>
        <w:rPr>
          <w:rFonts w:eastAsia="Times New Roman" w:cstheme="minorHAnsi"/>
          <w:b/>
          <w:bCs/>
          <w:color w:val="212529"/>
          <w:sz w:val="24"/>
          <w:szCs w:val="24"/>
          <w:lang w:val="pt-PT" w:eastAsia="es-ES"/>
        </w:rPr>
        <w:t>5</w:t>
      </w:r>
      <w:r w:rsidRPr="00AD3BB3">
        <w:rPr>
          <w:rFonts w:eastAsia="Times New Roman" w:cstheme="minorHAnsi"/>
          <w:b/>
          <w:bCs/>
          <w:color w:val="212529"/>
          <w:sz w:val="24"/>
          <w:szCs w:val="24"/>
          <w:lang w:val="pt-PT" w:eastAsia="es-ES"/>
        </w:rPr>
        <w:t>.</w:t>
      </w:r>
      <w:r w:rsidRPr="00AD3BB3">
        <w:rPr>
          <w:rFonts w:eastAsia="Times New Roman" w:cstheme="minorHAnsi"/>
          <w:color w:val="212529"/>
          <w:sz w:val="24"/>
          <w:szCs w:val="24"/>
          <w:lang w:val="pt-PT" w:eastAsia="es-ES"/>
        </w:rPr>
        <w:t xml:space="preserve"> Caso a Entidade Promotora verifique que existem dados considerados "corrigíveis" por parte de qualquer Participante, isto é, dados que permitam o cumprimento dos requisitos da Campanha, será enviado um e-mail ao Participante sobre o estado da sua participação e sobre a necessidade de sanar alguma questão ou disponibilizar alguma informação/documentação adicional. Se tais dados não forem retificados no prazo de 7 (sete) dias de calendário após o envio desse e-mail, a respetiva participação na Campanha será desconsiderada sem que tal dê direito a qualquer compensação por parte da Entidade Promotora.</w:t>
      </w:r>
    </w:p>
    <w:p w14:paraId="0C9852F5" w14:textId="77777777" w:rsidR="00425644" w:rsidRPr="000C0496" w:rsidRDefault="00425644" w:rsidP="00B52887">
      <w:pPr>
        <w:spacing w:after="0" w:line="240" w:lineRule="auto"/>
        <w:jc w:val="both"/>
        <w:rPr>
          <w:rFonts w:eastAsia="Times New Roman" w:cstheme="minorHAnsi"/>
          <w:color w:val="212529"/>
          <w:sz w:val="24"/>
          <w:szCs w:val="24"/>
          <w:lang w:val="pt-PT" w:eastAsia="es-ES"/>
        </w:rPr>
      </w:pPr>
    </w:p>
    <w:tbl>
      <w:tblPr>
        <w:tblW w:w="4333" w:type="pct"/>
        <w:jc w:val="center"/>
        <w:tblCellSpacing w:w="0" w:type="dxa"/>
        <w:tblCellMar>
          <w:left w:w="0" w:type="dxa"/>
          <w:right w:w="0" w:type="dxa"/>
        </w:tblCellMar>
        <w:tblLook w:val="04A0" w:firstRow="1" w:lastRow="0" w:firstColumn="1" w:lastColumn="0" w:noHBand="0" w:noVBand="1"/>
      </w:tblPr>
      <w:tblGrid>
        <w:gridCol w:w="7617"/>
      </w:tblGrid>
      <w:tr w:rsidR="00425644" w:rsidRPr="00002310" w14:paraId="57FF83B5" w14:textId="77777777" w:rsidTr="005F6E32">
        <w:trPr>
          <w:tblCellSpacing w:w="0" w:type="dxa"/>
          <w:jc w:val="center"/>
        </w:trPr>
        <w:tc>
          <w:tcPr>
            <w:tcW w:w="5000" w:type="pct"/>
            <w:hideMark/>
          </w:tcPr>
          <w:p w14:paraId="4AB334DB" w14:textId="77777777" w:rsidR="00425644" w:rsidRPr="00C25048" w:rsidRDefault="00425644" w:rsidP="00B52887">
            <w:pPr>
              <w:spacing w:after="0" w:line="240" w:lineRule="auto"/>
              <w:jc w:val="both"/>
              <w:rPr>
                <w:rFonts w:cstheme="minorHAnsi"/>
                <w:color w:val="231D20"/>
                <w:sz w:val="24"/>
                <w:szCs w:val="24"/>
                <w:lang w:val="pt-PT"/>
              </w:rPr>
            </w:pPr>
          </w:p>
        </w:tc>
      </w:tr>
    </w:tbl>
    <w:p w14:paraId="006CA1E8" w14:textId="77777777" w:rsidR="00425644" w:rsidRPr="000C0496"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t>8. TRATAMENTO DOS DADOS PESSOAIS DOS PARTICIPANTES</w:t>
      </w:r>
    </w:p>
    <w:p w14:paraId="628BEB04" w14:textId="77777777" w:rsidR="00425644"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t>8.1.</w:t>
      </w:r>
      <w:r w:rsidRPr="000C0496">
        <w:rPr>
          <w:rFonts w:eastAsia="Times New Roman" w:cstheme="minorHAnsi"/>
          <w:color w:val="212529"/>
          <w:sz w:val="24"/>
          <w:szCs w:val="24"/>
          <w:lang w:val="pt-PT" w:eastAsia="es-ES"/>
        </w:rPr>
        <w:t xml:space="preserve"> Em conformidade com as disposições do Regulamento (UE) 2016/679 do Parlamento Europeu e do Conselho, de 27 de Abril de 2016, relativo à proteção das pessoas singulares no que diz respeito ao tratamento de dados pessoais e à livre circulação desses dados e que revoga a Diretiva 95/46/CE (a seguir designado "</w:t>
      </w:r>
      <w:r w:rsidRPr="000C0496">
        <w:rPr>
          <w:rFonts w:eastAsia="Times New Roman" w:cstheme="minorHAnsi"/>
          <w:b/>
          <w:bCs/>
          <w:color w:val="212529"/>
          <w:sz w:val="24"/>
          <w:szCs w:val="24"/>
          <w:lang w:val="pt-PT" w:eastAsia="es-ES"/>
        </w:rPr>
        <w:t>Regulamento Geral sobre a Proteção de Dados</w:t>
      </w:r>
      <w:r w:rsidRPr="000C0496">
        <w:rPr>
          <w:rFonts w:eastAsia="Times New Roman" w:cstheme="minorHAnsi"/>
          <w:color w:val="212529"/>
          <w:sz w:val="24"/>
          <w:szCs w:val="24"/>
          <w:lang w:val="pt-PT" w:eastAsia="es-ES"/>
        </w:rPr>
        <w:t xml:space="preserve">") e as regras aplicáveis de execução do Regulamento Geral sobre a Proteção de Dados, informamos que os dados pessoais (nome e apelidos, e-mail, número de telefone, morada, documento de identificação e data de nascimento) recolhidos e tratados por ocasião da participação na Campanha serão incluídos num ficheiro da responsabilidade da Entidade Promotora, que os tratará para efeitos de gestão da Campanha e realização dos procedimentos necessários para a atribuição das Ofertas. </w:t>
      </w:r>
    </w:p>
    <w:p w14:paraId="3260E40C" w14:textId="77777777" w:rsidR="00572459" w:rsidRPr="000C0496" w:rsidRDefault="00572459" w:rsidP="00B52887">
      <w:pPr>
        <w:shd w:val="clear" w:color="auto" w:fill="FFFFFF"/>
        <w:spacing w:after="0" w:line="240" w:lineRule="auto"/>
        <w:jc w:val="both"/>
        <w:rPr>
          <w:rFonts w:eastAsia="Times New Roman" w:cstheme="minorHAnsi"/>
          <w:color w:val="212529"/>
          <w:sz w:val="24"/>
          <w:szCs w:val="24"/>
          <w:lang w:val="pt-PT" w:eastAsia="es-ES"/>
        </w:rPr>
      </w:pPr>
    </w:p>
    <w:p w14:paraId="2CC3D8F7" w14:textId="77777777" w:rsidR="00425644"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t>8.2.</w:t>
      </w:r>
      <w:r w:rsidRPr="000C0496">
        <w:rPr>
          <w:rFonts w:eastAsia="Times New Roman" w:cstheme="minorHAnsi"/>
          <w:color w:val="212529"/>
          <w:sz w:val="24"/>
          <w:szCs w:val="24"/>
          <w:lang w:val="pt-PT" w:eastAsia="es-ES"/>
        </w:rPr>
        <w:t xml:space="preserve"> O tratamento dos dados da participação na Campanha é legitimado pelo registo efetuado pelo Participante e pela aceitação do presente Regulamento. Ao participar na Campanha, o Participante autoriza expressamente o tratamento dos seus dados pessoais para os fins aqui indicados. A Entidade Promotora manterá os dados de contacto fornecidos pelos Participantes, desde que aqueles não anulem ou revoguem o seu consentimento, direitos que podem exercer a qualquer momento. Os dados pessoais dos Participantes não </w:t>
      </w:r>
      <w:r w:rsidRPr="000C0496">
        <w:rPr>
          <w:rFonts w:eastAsia="Times New Roman" w:cstheme="minorHAnsi"/>
          <w:color w:val="212529"/>
          <w:sz w:val="24"/>
          <w:szCs w:val="24"/>
          <w:lang w:val="pt-PT" w:eastAsia="es-ES"/>
        </w:rPr>
        <w:lastRenderedPageBreak/>
        <w:t xml:space="preserve">serão partilhados com terceiros não autorizados, a menos que legalmente exigido e/ou permitido. </w:t>
      </w:r>
    </w:p>
    <w:p w14:paraId="4A47582E" w14:textId="77777777" w:rsidR="00572459" w:rsidRPr="000C0496" w:rsidRDefault="00572459" w:rsidP="00B52887">
      <w:pPr>
        <w:shd w:val="clear" w:color="auto" w:fill="FFFFFF"/>
        <w:spacing w:after="0" w:line="240" w:lineRule="auto"/>
        <w:jc w:val="both"/>
        <w:rPr>
          <w:rFonts w:eastAsia="Times New Roman" w:cstheme="minorHAnsi"/>
          <w:color w:val="212529"/>
          <w:sz w:val="24"/>
          <w:szCs w:val="24"/>
          <w:lang w:val="pt-PT" w:eastAsia="es-ES"/>
        </w:rPr>
      </w:pPr>
    </w:p>
    <w:p w14:paraId="579100C8" w14:textId="3106B8DD" w:rsidR="00D378B3"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t>8.3.</w:t>
      </w:r>
      <w:r w:rsidRPr="000C0496">
        <w:rPr>
          <w:rFonts w:eastAsia="Times New Roman" w:cstheme="minorHAnsi"/>
          <w:color w:val="212529"/>
          <w:sz w:val="24"/>
          <w:szCs w:val="24"/>
          <w:lang w:val="pt-PT" w:eastAsia="es-ES"/>
        </w:rPr>
        <w:t xml:space="preserve"> Os Participantes podem, em qualquer momento, contactar o Encarregado de Proteção de Dados da Entidade Promotora, através do seguinte endereço eletrónico: </w:t>
      </w:r>
      <w:hyperlink r:id="rId8" w:history="1">
        <w:r w:rsidRPr="000C0496">
          <w:rPr>
            <w:rFonts w:eastAsia="Times New Roman" w:cstheme="minorHAnsi"/>
            <w:b/>
            <w:bCs/>
            <w:color w:val="00A0A3"/>
            <w:sz w:val="24"/>
            <w:szCs w:val="24"/>
            <w:u w:val="single"/>
            <w:lang w:val="pt-PT" w:eastAsia="es-ES"/>
          </w:rPr>
          <w:t>administracion@hisense.com</w:t>
        </w:r>
      </w:hyperlink>
      <w:r w:rsidRPr="000C0496">
        <w:rPr>
          <w:rFonts w:eastAsia="Times New Roman" w:cstheme="minorHAnsi"/>
          <w:color w:val="212529"/>
          <w:sz w:val="24"/>
          <w:szCs w:val="24"/>
          <w:lang w:val="pt-PT" w:eastAsia="es-ES"/>
        </w:rPr>
        <w:t> e revogar o consentimento dado e/ou exercer os seus direitos de acesso, consulta, retificação, apagamento, oposição, limitação de tratamento e/ou portabilidade dos dados, através de e-mail dirigido para o endereço eletrónico acima mencionado, devendo, em qualquer caso, comprovar a sua identidade e especificar o direito ou os direitos que pretendem exercer. Os Participantes têm ainda o direito de apresentar uma queixa à autoridade de controlo competente.</w:t>
      </w:r>
    </w:p>
    <w:p w14:paraId="04953B60" w14:textId="77777777" w:rsidR="00572459" w:rsidRPr="000C0496" w:rsidRDefault="00572459" w:rsidP="00B52887">
      <w:pPr>
        <w:shd w:val="clear" w:color="auto" w:fill="FFFFFF"/>
        <w:spacing w:after="0" w:line="240" w:lineRule="auto"/>
        <w:jc w:val="both"/>
        <w:rPr>
          <w:rFonts w:eastAsia="Times New Roman" w:cstheme="minorHAnsi"/>
          <w:color w:val="212529"/>
          <w:sz w:val="24"/>
          <w:szCs w:val="24"/>
          <w:lang w:val="pt-PT" w:eastAsia="es-ES"/>
        </w:rPr>
      </w:pPr>
    </w:p>
    <w:p w14:paraId="42FDA53E" w14:textId="77777777" w:rsidR="00425644" w:rsidRPr="000C0496"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t>9. RESPONSABILIDADE DA ENTIDADE PROMOTORA</w:t>
      </w:r>
    </w:p>
    <w:p w14:paraId="17B91A76" w14:textId="77777777" w:rsidR="00425644"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t>9.1.</w:t>
      </w:r>
      <w:r w:rsidRPr="000C0496">
        <w:rPr>
          <w:rFonts w:eastAsia="Times New Roman" w:cstheme="minorHAnsi"/>
          <w:color w:val="212529"/>
          <w:sz w:val="24"/>
          <w:szCs w:val="24"/>
          <w:lang w:val="pt-PT" w:eastAsia="es-ES"/>
        </w:rPr>
        <w:t xml:space="preserve"> A Entidade Promotora não se responsabiliza por quaisquer ocorrências ou incidentes às quais seja alheia que possam ter implicações no bom funcionamento da Campanha, tais como impossibilidade de registar os dados de um Participante, interrupção ou perda de ligação à Internet, avarias no sistema informático, na rede telefónica ou na eletricidade, causada por agentes externos naturais (atmosféricos, meteorológicos),</w:t>
      </w:r>
      <w:r w:rsidRPr="000C0496">
        <w:rPr>
          <w:rFonts w:cstheme="minorHAnsi"/>
          <w:sz w:val="24"/>
          <w:szCs w:val="24"/>
          <w:lang w:val="pt-PT"/>
        </w:rPr>
        <w:t xml:space="preserve"> </w:t>
      </w:r>
      <w:r w:rsidRPr="000C0496">
        <w:rPr>
          <w:rFonts w:eastAsia="Times New Roman" w:cstheme="minorHAnsi"/>
          <w:color w:val="212529"/>
          <w:sz w:val="24"/>
          <w:szCs w:val="24"/>
          <w:lang w:val="pt-PT" w:eastAsia="es-ES"/>
        </w:rPr>
        <w:t xml:space="preserve">nem por danos de qualquer tipo que possam ser sofridos pelo hardware, software, servidor, website ou outros que representem um atraso no cumprimento das obrigações assumidas pela Entidade Promotora neste âmbito. </w:t>
      </w:r>
    </w:p>
    <w:p w14:paraId="422693EE" w14:textId="77777777" w:rsidR="00572459" w:rsidRPr="000C0496" w:rsidRDefault="00572459" w:rsidP="00B52887">
      <w:pPr>
        <w:shd w:val="clear" w:color="auto" w:fill="FFFFFF"/>
        <w:spacing w:after="0" w:line="240" w:lineRule="auto"/>
        <w:jc w:val="both"/>
        <w:rPr>
          <w:rFonts w:eastAsia="Times New Roman" w:cstheme="minorHAnsi"/>
          <w:color w:val="212529"/>
          <w:sz w:val="24"/>
          <w:szCs w:val="24"/>
          <w:lang w:val="pt-PT" w:eastAsia="es-ES"/>
        </w:rPr>
      </w:pPr>
    </w:p>
    <w:p w14:paraId="3338D9AA" w14:textId="77777777" w:rsidR="00425644"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t>9.2.</w:t>
      </w:r>
      <w:r w:rsidRPr="000C0496">
        <w:rPr>
          <w:rFonts w:eastAsia="Times New Roman" w:cstheme="minorHAnsi"/>
          <w:color w:val="212529"/>
          <w:sz w:val="24"/>
          <w:szCs w:val="24"/>
          <w:lang w:val="pt-PT" w:eastAsia="es-ES"/>
        </w:rPr>
        <w:t xml:space="preserve"> A Entidade Promotora não será responsável pela impossibilidade de registar qualquer Participante devido a dados incompletos ou errados. Assim sendo, se as informações ou dados não forem precisos, a Entidade Promotora não será responsável por não conseguir entrar em contacto com os Participantes, por não conseguir entregar as Ofertas ou por quaisquer outros problemas que possam decorrer das incorreções ou falsidade das informações fornecidas. </w:t>
      </w:r>
    </w:p>
    <w:p w14:paraId="478835FD" w14:textId="77777777" w:rsidR="00572459" w:rsidRPr="000C0496" w:rsidRDefault="00572459" w:rsidP="00B52887">
      <w:pPr>
        <w:shd w:val="clear" w:color="auto" w:fill="FFFFFF"/>
        <w:spacing w:after="0" w:line="240" w:lineRule="auto"/>
        <w:jc w:val="both"/>
        <w:rPr>
          <w:rFonts w:eastAsia="Times New Roman" w:cstheme="minorHAnsi"/>
          <w:color w:val="212529"/>
          <w:sz w:val="24"/>
          <w:szCs w:val="24"/>
          <w:lang w:val="pt-PT" w:eastAsia="es-ES"/>
        </w:rPr>
      </w:pPr>
    </w:p>
    <w:p w14:paraId="27031C76" w14:textId="77777777" w:rsidR="00425644" w:rsidRPr="000C0496"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t>10. LEI APLICÁVEL E JURISDIÇÃO</w:t>
      </w:r>
    </w:p>
    <w:p w14:paraId="3D679C35" w14:textId="77777777" w:rsidR="00425644"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C0496">
        <w:rPr>
          <w:rFonts w:eastAsia="Times New Roman" w:cstheme="minorHAnsi"/>
          <w:color w:val="212529"/>
          <w:sz w:val="24"/>
          <w:szCs w:val="24"/>
          <w:lang w:val="pt-PT" w:eastAsia="es-ES"/>
        </w:rPr>
        <w:t>O presente Regulamento é regido pela Lei Portuguesa, aceitando os participantes que qualquer conflito relativo ao Passatempo será submetido à apreciação do Tribunal Judicial da Comarca de Lisboa Oeste, com expressa renúncia a qualquer outro.</w:t>
      </w:r>
    </w:p>
    <w:p w14:paraId="4A514367" w14:textId="77777777" w:rsidR="00572459" w:rsidRPr="000C0496" w:rsidRDefault="00572459" w:rsidP="00B52887">
      <w:pPr>
        <w:shd w:val="clear" w:color="auto" w:fill="FFFFFF"/>
        <w:spacing w:after="0" w:line="240" w:lineRule="auto"/>
        <w:jc w:val="both"/>
        <w:rPr>
          <w:rFonts w:eastAsia="Times New Roman" w:cstheme="minorHAnsi"/>
          <w:color w:val="212529"/>
          <w:sz w:val="24"/>
          <w:szCs w:val="24"/>
          <w:lang w:val="pt-PT" w:eastAsia="es-ES"/>
        </w:rPr>
      </w:pPr>
    </w:p>
    <w:p w14:paraId="4AE05FB7" w14:textId="77777777" w:rsidR="00425644" w:rsidRPr="000C0496" w:rsidRDefault="00425644" w:rsidP="00B52887">
      <w:pPr>
        <w:shd w:val="clear" w:color="auto" w:fill="FFFFFF"/>
        <w:spacing w:after="0" w:line="240" w:lineRule="auto"/>
        <w:jc w:val="both"/>
        <w:rPr>
          <w:rFonts w:eastAsia="Times New Roman" w:cstheme="minorHAnsi"/>
          <w:b/>
          <w:bCs/>
          <w:color w:val="212529"/>
          <w:sz w:val="24"/>
          <w:szCs w:val="24"/>
          <w:lang w:val="pt-PT" w:eastAsia="es-ES"/>
        </w:rPr>
      </w:pPr>
      <w:r w:rsidRPr="000C0496">
        <w:rPr>
          <w:rFonts w:eastAsia="Times New Roman" w:cstheme="minorHAnsi"/>
          <w:b/>
          <w:bCs/>
          <w:color w:val="212529"/>
          <w:sz w:val="24"/>
          <w:szCs w:val="24"/>
          <w:lang w:val="pt-PT" w:eastAsia="es-ES"/>
        </w:rPr>
        <w:t>11. DISPOSIÇÕES FINAIS</w:t>
      </w:r>
    </w:p>
    <w:p w14:paraId="1CC4CDBE" w14:textId="77777777" w:rsidR="00425644" w:rsidRPr="000C0496"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t>11.1.</w:t>
      </w:r>
      <w:r w:rsidRPr="000C0496">
        <w:rPr>
          <w:rFonts w:eastAsia="Times New Roman" w:cstheme="minorHAnsi"/>
          <w:color w:val="212529"/>
          <w:sz w:val="24"/>
          <w:szCs w:val="24"/>
          <w:lang w:val="pt-PT" w:eastAsia="es-ES"/>
        </w:rPr>
        <w:t xml:space="preserve"> O presente Regulamento estará disponível para consulta em: </w:t>
      </w:r>
      <w:hyperlink r:id="rId9" w:history="1">
        <w:r w:rsidRPr="000C0496">
          <w:rPr>
            <w:rStyle w:val="Hiperligao"/>
            <w:rFonts w:cstheme="minorHAnsi"/>
            <w:sz w:val="24"/>
            <w:szCs w:val="24"/>
            <w:lang w:val="pt-PT"/>
          </w:rPr>
          <w:t>www.hisense.pt</w:t>
        </w:r>
      </w:hyperlink>
      <w:r w:rsidRPr="000C0496">
        <w:rPr>
          <w:rFonts w:eastAsia="Times New Roman" w:cstheme="minorHAnsi"/>
          <w:color w:val="212529"/>
          <w:sz w:val="24"/>
          <w:szCs w:val="24"/>
          <w:lang w:val="pt-PT" w:eastAsia="es-ES"/>
        </w:rPr>
        <w:t>. Os Participantes podem solicitar uma cópia gratuita do mesmo, durante o Período de Duração da Campanha, enviando um e-mail para o seguinte endereço eletrónico: </w:t>
      </w:r>
      <w:hyperlink r:id="rId10" w:history="1">
        <w:r w:rsidRPr="000C0496">
          <w:rPr>
            <w:rStyle w:val="Hiperligao"/>
            <w:rFonts w:eastAsia="Times New Roman" w:cstheme="minorHAnsi"/>
            <w:sz w:val="24"/>
            <w:szCs w:val="24"/>
            <w:lang w:val="pt-PT" w:eastAsia="es-ES"/>
          </w:rPr>
          <w:t>campanhashisense@hisense.com</w:t>
        </w:r>
      </w:hyperlink>
      <w:r w:rsidRPr="000C0496">
        <w:rPr>
          <w:rFonts w:eastAsia="Times New Roman" w:cstheme="minorHAnsi"/>
          <w:color w:val="212529"/>
          <w:sz w:val="24"/>
          <w:szCs w:val="24"/>
          <w:lang w:val="pt-PT" w:eastAsia="es-ES"/>
        </w:rPr>
        <w:t xml:space="preserve">. </w:t>
      </w:r>
    </w:p>
    <w:p w14:paraId="4515B8D5" w14:textId="77777777" w:rsidR="00425644" w:rsidRPr="000C0496"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t>11.2.</w:t>
      </w:r>
      <w:r w:rsidRPr="000C0496">
        <w:rPr>
          <w:rFonts w:eastAsia="Times New Roman" w:cstheme="minorHAnsi"/>
          <w:color w:val="212529"/>
          <w:sz w:val="24"/>
          <w:szCs w:val="24"/>
          <w:lang w:val="pt-PT" w:eastAsia="es-ES"/>
        </w:rPr>
        <w:t xml:space="preserve"> Esta Campanha pode ser modificada, corrigida ou anulada pela Entidade Promotora sem necessidade de aviso prévio, sempre que exista uma justa causa para tal, devendo, </w:t>
      </w:r>
      <w:r w:rsidRPr="000C0496">
        <w:rPr>
          <w:rFonts w:eastAsia="Times New Roman" w:cstheme="minorHAnsi"/>
          <w:color w:val="212529"/>
          <w:sz w:val="24"/>
          <w:szCs w:val="24"/>
          <w:lang w:val="pt-PT" w:eastAsia="es-ES"/>
        </w:rPr>
        <w:lastRenderedPageBreak/>
        <w:t>neste caso, a Entidade Promotora publicar no</w:t>
      </w:r>
      <w:r w:rsidRPr="000C0496">
        <w:rPr>
          <w:rFonts w:eastAsia="Times New Roman" w:cstheme="minorHAnsi"/>
          <w:i/>
          <w:iCs/>
          <w:color w:val="212529"/>
          <w:sz w:val="24"/>
          <w:szCs w:val="24"/>
          <w:lang w:val="pt-PT" w:eastAsia="es-ES"/>
        </w:rPr>
        <w:t xml:space="preserve"> website</w:t>
      </w:r>
      <w:r w:rsidRPr="000C0496">
        <w:rPr>
          <w:rFonts w:eastAsia="Times New Roman" w:cstheme="minorHAnsi"/>
          <w:color w:val="212529"/>
          <w:sz w:val="24"/>
          <w:szCs w:val="24"/>
          <w:lang w:val="pt-PT" w:eastAsia="es-ES"/>
        </w:rPr>
        <w:t xml:space="preserve"> acima identificado a versão revista e atualizada do presente Regulamento, não advindo daí qualquer tipo de responsabilidade para a Entidade Promotora. </w:t>
      </w:r>
    </w:p>
    <w:p w14:paraId="6D608FCE" w14:textId="77777777" w:rsidR="00425644" w:rsidRPr="000C0496" w:rsidRDefault="00425644" w:rsidP="00B52887">
      <w:pPr>
        <w:shd w:val="clear" w:color="auto" w:fill="FFFFFF"/>
        <w:spacing w:after="0" w:line="240" w:lineRule="auto"/>
        <w:jc w:val="both"/>
        <w:rPr>
          <w:rFonts w:eastAsia="Times New Roman" w:cstheme="minorHAnsi"/>
          <w:color w:val="212529"/>
          <w:sz w:val="24"/>
          <w:szCs w:val="24"/>
          <w:lang w:val="pt-PT" w:eastAsia="es-ES"/>
        </w:rPr>
      </w:pPr>
      <w:r w:rsidRPr="000C0496">
        <w:rPr>
          <w:rFonts w:eastAsia="Times New Roman" w:cstheme="minorHAnsi"/>
          <w:b/>
          <w:bCs/>
          <w:color w:val="212529"/>
          <w:sz w:val="24"/>
          <w:szCs w:val="24"/>
          <w:lang w:val="pt-PT" w:eastAsia="es-ES"/>
        </w:rPr>
        <w:t>11.3.</w:t>
      </w:r>
      <w:r w:rsidRPr="000C0496">
        <w:rPr>
          <w:rFonts w:eastAsia="Times New Roman" w:cstheme="minorHAnsi"/>
          <w:color w:val="212529"/>
          <w:sz w:val="24"/>
          <w:szCs w:val="24"/>
          <w:lang w:val="pt-PT" w:eastAsia="es-ES"/>
        </w:rPr>
        <w:tab/>
        <w:t>Ao participarem nesta Campanha, os Participantes aceitam automaticamente e na íntegra o presente Regulamento e os termos e condições nele estabelecidos, aceitando expressamente que não poderão responsabilizar a Entidade Promotora por eventuais danos ou prejuízos sofridos em razão da sua participação na Campanha, até à extensão máxima permitida por lei.</w:t>
      </w:r>
    </w:p>
    <w:p w14:paraId="2C79B62B" w14:textId="77777777" w:rsidR="00425644" w:rsidRPr="000C0496" w:rsidRDefault="00425644" w:rsidP="00B52887">
      <w:pPr>
        <w:shd w:val="clear" w:color="auto" w:fill="FFFFFF"/>
        <w:spacing w:after="0" w:line="240" w:lineRule="auto"/>
        <w:jc w:val="both"/>
        <w:rPr>
          <w:rFonts w:cstheme="minorHAnsi"/>
          <w:sz w:val="24"/>
          <w:szCs w:val="24"/>
          <w:lang w:val="pt-PT"/>
        </w:rPr>
      </w:pPr>
      <w:r w:rsidRPr="000C0496">
        <w:rPr>
          <w:rFonts w:eastAsia="Times New Roman" w:cstheme="minorHAnsi"/>
          <w:b/>
          <w:bCs/>
          <w:color w:val="212529"/>
          <w:sz w:val="24"/>
          <w:szCs w:val="24"/>
          <w:lang w:val="pt-PT" w:eastAsia="es-ES"/>
        </w:rPr>
        <w:t>11.4.</w:t>
      </w:r>
      <w:r w:rsidRPr="000C0496">
        <w:rPr>
          <w:rFonts w:eastAsia="Times New Roman" w:cstheme="minorHAnsi"/>
          <w:color w:val="212529"/>
          <w:sz w:val="24"/>
          <w:szCs w:val="24"/>
          <w:lang w:val="pt-PT" w:eastAsia="es-ES"/>
        </w:rPr>
        <w:tab/>
        <w:t xml:space="preserve">Quaisquer dúvidas, questões, esclarecimentos ou reclamações relativas à Campanha que é objeto deste Regulamento deverão ser enviadas para o seguinte e-mail: </w:t>
      </w:r>
      <w:hyperlink r:id="rId11" w:history="1">
        <w:r w:rsidRPr="000C0496">
          <w:rPr>
            <w:rStyle w:val="Hiperligao"/>
            <w:rFonts w:eastAsia="Times New Roman" w:cstheme="minorHAnsi"/>
            <w:sz w:val="24"/>
            <w:szCs w:val="24"/>
            <w:lang w:val="pt-PT" w:eastAsia="es-ES"/>
          </w:rPr>
          <w:t>campanhashisense@hisense.com</w:t>
        </w:r>
      </w:hyperlink>
      <w:r w:rsidRPr="000C0496">
        <w:rPr>
          <w:rFonts w:eastAsia="Times New Roman" w:cstheme="minorHAnsi"/>
          <w:color w:val="212529"/>
          <w:sz w:val="24"/>
          <w:szCs w:val="24"/>
          <w:lang w:val="pt-PT" w:eastAsia="es-ES"/>
        </w:rPr>
        <w:t>, esclarecendo, desde já, a Entidade Promotora, que todas as questões que sejam apresentadas 30 (trinta) dias após o último dia do Período de Duração da Campanha não serão atendidas, ressalvando-se o disposto na lei aplicável.</w:t>
      </w:r>
    </w:p>
    <w:p w14:paraId="544E4B7D" w14:textId="77777777" w:rsidR="00425644" w:rsidRPr="000C0496" w:rsidRDefault="00425644" w:rsidP="00B52887">
      <w:pPr>
        <w:spacing w:after="0" w:line="240" w:lineRule="auto"/>
        <w:jc w:val="both"/>
        <w:rPr>
          <w:rFonts w:cstheme="minorHAnsi"/>
          <w:sz w:val="24"/>
          <w:szCs w:val="24"/>
          <w:lang w:val="pt-PT"/>
        </w:rPr>
      </w:pPr>
      <w:r w:rsidRPr="000C0496">
        <w:rPr>
          <w:rFonts w:cstheme="minorHAnsi"/>
          <w:sz w:val="24"/>
          <w:szCs w:val="24"/>
          <w:lang w:val="pt-PT"/>
        </w:rPr>
        <w:t>#FIM#</w:t>
      </w:r>
    </w:p>
    <w:sectPr w:rsidR="00425644" w:rsidRPr="000C0496" w:rsidSect="002D2B5B">
      <w:headerReference w:type="default" r:id="rId12"/>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412C0" w14:textId="77777777" w:rsidR="00E52B5F" w:rsidRDefault="00E52B5F" w:rsidP="00313713">
      <w:pPr>
        <w:spacing w:after="0" w:line="240" w:lineRule="auto"/>
      </w:pPr>
      <w:r>
        <w:separator/>
      </w:r>
    </w:p>
  </w:endnote>
  <w:endnote w:type="continuationSeparator" w:id="0">
    <w:p w14:paraId="67669185" w14:textId="77777777" w:rsidR="00E52B5F" w:rsidRDefault="00E52B5F" w:rsidP="00313713">
      <w:pPr>
        <w:spacing w:after="0" w:line="240" w:lineRule="auto"/>
      </w:pPr>
      <w:r>
        <w:continuationSeparator/>
      </w:r>
    </w:p>
  </w:endnote>
  <w:endnote w:type="continuationNotice" w:id="1">
    <w:p w14:paraId="6E960ACA" w14:textId="77777777" w:rsidR="00E52B5F" w:rsidRDefault="00E52B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69231" w14:textId="77777777" w:rsidR="00E52B5F" w:rsidRDefault="00E52B5F" w:rsidP="00313713">
      <w:pPr>
        <w:spacing w:after="0" w:line="240" w:lineRule="auto"/>
      </w:pPr>
      <w:r>
        <w:separator/>
      </w:r>
    </w:p>
  </w:footnote>
  <w:footnote w:type="continuationSeparator" w:id="0">
    <w:p w14:paraId="78719803" w14:textId="77777777" w:rsidR="00E52B5F" w:rsidRDefault="00E52B5F" w:rsidP="00313713">
      <w:pPr>
        <w:spacing w:after="0" w:line="240" w:lineRule="auto"/>
      </w:pPr>
      <w:r>
        <w:continuationSeparator/>
      </w:r>
    </w:p>
  </w:footnote>
  <w:footnote w:type="continuationNotice" w:id="1">
    <w:p w14:paraId="460D5BA1" w14:textId="77777777" w:rsidR="00E52B5F" w:rsidRDefault="00E52B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FF94" w14:textId="7DBFD100" w:rsidR="00313713" w:rsidRDefault="00F400D7" w:rsidP="001A219A">
    <w:pPr>
      <w:pStyle w:val="Cabealho"/>
      <w:jc w:val="center"/>
    </w:pPr>
    <w:r>
      <w:rPr>
        <w:noProof/>
      </w:rPr>
      <w:drawing>
        <wp:inline distT="0" distB="0" distL="0" distR="0" wp14:anchorId="3BFCC742" wp14:editId="3DD41EEF">
          <wp:extent cx="5570220" cy="1432560"/>
          <wp:effectExtent l="0" t="0" r="0" b="0"/>
          <wp:docPr id="13933401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1587" b="7726"/>
                  <a:stretch>
                    <a:fillRect/>
                  </a:stretch>
                </pic:blipFill>
                <pic:spPr bwMode="auto">
                  <a:xfrm>
                    <a:off x="0" y="0"/>
                    <a:ext cx="5570220" cy="1432560"/>
                  </a:xfrm>
                  <a:prstGeom prst="rect">
                    <a:avLst/>
                  </a:prstGeom>
                  <a:noFill/>
                  <a:ln>
                    <a:noFill/>
                  </a:ln>
                  <a:extLst>
                    <a:ext uri="{53640926-AAD7-44D8-BBD7-CCE9431645EC}">
                      <a14:shadowObscured xmlns:a14="http://schemas.microsoft.com/office/drawing/2010/main"/>
                    </a:ext>
                  </a:extLst>
                </pic:spPr>
              </pic:pic>
            </a:graphicData>
          </a:graphic>
        </wp:inline>
      </w:drawing>
    </w:r>
  </w:p>
  <w:p w14:paraId="6589EF31" w14:textId="77777777" w:rsidR="001A219A" w:rsidRDefault="001A219A" w:rsidP="001A219A">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4C2B"/>
    <w:multiLevelType w:val="hybridMultilevel"/>
    <w:tmpl w:val="B3AEB12A"/>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28CB397E"/>
    <w:multiLevelType w:val="hybridMultilevel"/>
    <w:tmpl w:val="95A457E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435B3257"/>
    <w:multiLevelType w:val="hybridMultilevel"/>
    <w:tmpl w:val="CF2A0A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5BA33872"/>
    <w:multiLevelType w:val="hybridMultilevel"/>
    <w:tmpl w:val="C51C7D00"/>
    <w:lvl w:ilvl="0" w:tplc="3796DCA2">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39020404">
    <w:abstractNumId w:val="3"/>
  </w:num>
  <w:num w:numId="2" w16cid:durableId="2119332576">
    <w:abstractNumId w:val="2"/>
  </w:num>
  <w:num w:numId="3" w16cid:durableId="1564676535">
    <w:abstractNumId w:val="0"/>
  </w:num>
  <w:num w:numId="4" w16cid:durableId="96407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6A2"/>
    <w:rsid w:val="00002310"/>
    <w:rsid w:val="00011C1A"/>
    <w:rsid w:val="000160FD"/>
    <w:rsid w:val="0002055A"/>
    <w:rsid w:val="00041A8E"/>
    <w:rsid w:val="00046486"/>
    <w:rsid w:val="00050FF5"/>
    <w:rsid w:val="00057352"/>
    <w:rsid w:val="000627F8"/>
    <w:rsid w:val="00062D57"/>
    <w:rsid w:val="00063B19"/>
    <w:rsid w:val="00070D20"/>
    <w:rsid w:val="00075B7D"/>
    <w:rsid w:val="000B76A2"/>
    <w:rsid w:val="000B7991"/>
    <w:rsid w:val="000F796D"/>
    <w:rsid w:val="00105DF1"/>
    <w:rsid w:val="00107A00"/>
    <w:rsid w:val="0011189B"/>
    <w:rsid w:val="0011302F"/>
    <w:rsid w:val="00155938"/>
    <w:rsid w:val="0017217E"/>
    <w:rsid w:val="00172724"/>
    <w:rsid w:val="00180E89"/>
    <w:rsid w:val="00181C7D"/>
    <w:rsid w:val="001A219A"/>
    <w:rsid w:val="001A7590"/>
    <w:rsid w:val="001D3053"/>
    <w:rsid w:val="001D6F58"/>
    <w:rsid w:val="001F02D5"/>
    <w:rsid w:val="001F07E9"/>
    <w:rsid w:val="001F0826"/>
    <w:rsid w:val="001F0916"/>
    <w:rsid w:val="0020550C"/>
    <w:rsid w:val="0020788B"/>
    <w:rsid w:val="00221469"/>
    <w:rsid w:val="00230581"/>
    <w:rsid w:val="00231E67"/>
    <w:rsid w:val="00280250"/>
    <w:rsid w:val="00280C13"/>
    <w:rsid w:val="00281738"/>
    <w:rsid w:val="00281EB0"/>
    <w:rsid w:val="002848B8"/>
    <w:rsid w:val="002A012E"/>
    <w:rsid w:val="002C388F"/>
    <w:rsid w:val="002C3BB3"/>
    <w:rsid w:val="002C3DB6"/>
    <w:rsid w:val="002D2B5B"/>
    <w:rsid w:val="002D7174"/>
    <w:rsid w:val="002E7992"/>
    <w:rsid w:val="002F03A4"/>
    <w:rsid w:val="002F06CC"/>
    <w:rsid w:val="002F2715"/>
    <w:rsid w:val="002F6027"/>
    <w:rsid w:val="00302DDC"/>
    <w:rsid w:val="00302E71"/>
    <w:rsid w:val="0031114F"/>
    <w:rsid w:val="00313713"/>
    <w:rsid w:val="00377515"/>
    <w:rsid w:val="00387514"/>
    <w:rsid w:val="003A1DE1"/>
    <w:rsid w:val="003B39E9"/>
    <w:rsid w:val="003B5842"/>
    <w:rsid w:val="003D6015"/>
    <w:rsid w:val="003E56BB"/>
    <w:rsid w:val="003E5B6A"/>
    <w:rsid w:val="00402E0C"/>
    <w:rsid w:val="00414A2D"/>
    <w:rsid w:val="00415724"/>
    <w:rsid w:val="00421E17"/>
    <w:rsid w:val="00425644"/>
    <w:rsid w:val="0044765C"/>
    <w:rsid w:val="00451A77"/>
    <w:rsid w:val="00464522"/>
    <w:rsid w:val="00481D4D"/>
    <w:rsid w:val="00481E3D"/>
    <w:rsid w:val="00491B7B"/>
    <w:rsid w:val="00495BDB"/>
    <w:rsid w:val="00496F5F"/>
    <w:rsid w:val="004A7A4F"/>
    <w:rsid w:val="004B678D"/>
    <w:rsid w:val="004C5920"/>
    <w:rsid w:val="004D1B81"/>
    <w:rsid w:val="004D1C9D"/>
    <w:rsid w:val="004D5CD6"/>
    <w:rsid w:val="004E32EF"/>
    <w:rsid w:val="004E4D94"/>
    <w:rsid w:val="004E500F"/>
    <w:rsid w:val="004F27CB"/>
    <w:rsid w:val="004F2FBD"/>
    <w:rsid w:val="004F44EE"/>
    <w:rsid w:val="00513E2E"/>
    <w:rsid w:val="00520C4D"/>
    <w:rsid w:val="00525473"/>
    <w:rsid w:val="00536C4B"/>
    <w:rsid w:val="00537B31"/>
    <w:rsid w:val="0055452E"/>
    <w:rsid w:val="00557051"/>
    <w:rsid w:val="00562AC3"/>
    <w:rsid w:val="00572459"/>
    <w:rsid w:val="00580C69"/>
    <w:rsid w:val="005C6495"/>
    <w:rsid w:val="005D13A2"/>
    <w:rsid w:val="00600882"/>
    <w:rsid w:val="00603B21"/>
    <w:rsid w:val="00604161"/>
    <w:rsid w:val="00610A41"/>
    <w:rsid w:val="00617092"/>
    <w:rsid w:val="00625321"/>
    <w:rsid w:val="00625701"/>
    <w:rsid w:val="0063390B"/>
    <w:rsid w:val="00652FC9"/>
    <w:rsid w:val="00657640"/>
    <w:rsid w:val="00660633"/>
    <w:rsid w:val="00677FEB"/>
    <w:rsid w:val="00694D4F"/>
    <w:rsid w:val="00696264"/>
    <w:rsid w:val="006A5CCF"/>
    <w:rsid w:val="006A66FF"/>
    <w:rsid w:val="006E1B3B"/>
    <w:rsid w:val="006E2077"/>
    <w:rsid w:val="006E6E18"/>
    <w:rsid w:val="006F304B"/>
    <w:rsid w:val="006F459B"/>
    <w:rsid w:val="00702035"/>
    <w:rsid w:val="00710403"/>
    <w:rsid w:val="00716D50"/>
    <w:rsid w:val="00745B0B"/>
    <w:rsid w:val="0075123F"/>
    <w:rsid w:val="00762227"/>
    <w:rsid w:val="007653A1"/>
    <w:rsid w:val="00774003"/>
    <w:rsid w:val="0078167B"/>
    <w:rsid w:val="00791518"/>
    <w:rsid w:val="007A072C"/>
    <w:rsid w:val="007A313B"/>
    <w:rsid w:val="007C3BCC"/>
    <w:rsid w:val="007C6360"/>
    <w:rsid w:val="007E0894"/>
    <w:rsid w:val="007E1096"/>
    <w:rsid w:val="007F4B88"/>
    <w:rsid w:val="007F7078"/>
    <w:rsid w:val="008034DD"/>
    <w:rsid w:val="00803B9D"/>
    <w:rsid w:val="00804B9E"/>
    <w:rsid w:val="008069FF"/>
    <w:rsid w:val="008167F4"/>
    <w:rsid w:val="0084077B"/>
    <w:rsid w:val="00843FD5"/>
    <w:rsid w:val="00854DBE"/>
    <w:rsid w:val="00897B0F"/>
    <w:rsid w:val="008A4180"/>
    <w:rsid w:val="008B017A"/>
    <w:rsid w:val="008B1C30"/>
    <w:rsid w:val="008B53DB"/>
    <w:rsid w:val="008C322B"/>
    <w:rsid w:val="008D65C5"/>
    <w:rsid w:val="008E08EB"/>
    <w:rsid w:val="008E35E6"/>
    <w:rsid w:val="008E6777"/>
    <w:rsid w:val="0090587E"/>
    <w:rsid w:val="00912BAB"/>
    <w:rsid w:val="009224B6"/>
    <w:rsid w:val="00954CAA"/>
    <w:rsid w:val="00955777"/>
    <w:rsid w:val="00961044"/>
    <w:rsid w:val="009654EC"/>
    <w:rsid w:val="00971FBF"/>
    <w:rsid w:val="009A0431"/>
    <w:rsid w:val="009A6DDC"/>
    <w:rsid w:val="009B1200"/>
    <w:rsid w:val="009C321A"/>
    <w:rsid w:val="009C77D9"/>
    <w:rsid w:val="009F203F"/>
    <w:rsid w:val="00A20767"/>
    <w:rsid w:val="00A20B62"/>
    <w:rsid w:val="00A2260C"/>
    <w:rsid w:val="00A257CF"/>
    <w:rsid w:val="00A2717A"/>
    <w:rsid w:val="00A431B8"/>
    <w:rsid w:val="00A475DC"/>
    <w:rsid w:val="00A51368"/>
    <w:rsid w:val="00A52D3A"/>
    <w:rsid w:val="00A53D3D"/>
    <w:rsid w:val="00A60C21"/>
    <w:rsid w:val="00A62AC3"/>
    <w:rsid w:val="00A85E1A"/>
    <w:rsid w:val="00A95362"/>
    <w:rsid w:val="00A9663A"/>
    <w:rsid w:val="00AB37CF"/>
    <w:rsid w:val="00AB7F7C"/>
    <w:rsid w:val="00AD29D0"/>
    <w:rsid w:val="00AF44A4"/>
    <w:rsid w:val="00B047D6"/>
    <w:rsid w:val="00B225C9"/>
    <w:rsid w:val="00B22DA5"/>
    <w:rsid w:val="00B30284"/>
    <w:rsid w:val="00B41F47"/>
    <w:rsid w:val="00B46938"/>
    <w:rsid w:val="00B46B4A"/>
    <w:rsid w:val="00B52887"/>
    <w:rsid w:val="00B64574"/>
    <w:rsid w:val="00B82E96"/>
    <w:rsid w:val="00B910CF"/>
    <w:rsid w:val="00B9190B"/>
    <w:rsid w:val="00B95597"/>
    <w:rsid w:val="00BA0BB0"/>
    <w:rsid w:val="00BC4EF1"/>
    <w:rsid w:val="00BC5DA8"/>
    <w:rsid w:val="00BE1769"/>
    <w:rsid w:val="00BE64AA"/>
    <w:rsid w:val="00BF1E46"/>
    <w:rsid w:val="00C10DC3"/>
    <w:rsid w:val="00C16C31"/>
    <w:rsid w:val="00C17924"/>
    <w:rsid w:val="00C20360"/>
    <w:rsid w:val="00C23644"/>
    <w:rsid w:val="00C24C0A"/>
    <w:rsid w:val="00C30A7B"/>
    <w:rsid w:val="00C34DB9"/>
    <w:rsid w:val="00C37433"/>
    <w:rsid w:val="00C562B7"/>
    <w:rsid w:val="00C64F55"/>
    <w:rsid w:val="00C707CC"/>
    <w:rsid w:val="00C91E73"/>
    <w:rsid w:val="00CD6732"/>
    <w:rsid w:val="00CE2F2F"/>
    <w:rsid w:val="00CF30D7"/>
    <w:rsid w:val="00CF5F20"/>
    <w:rsid w:val="00D01DC6"/>
    <w:rsid w:val="00D03B47"/>
    <w:rsid w:val="00D03FE2"/>
    <w:rsid w:val="00D06FC7"/>
    <w:rsid w:val="00D14887"/>
    <w:rsid w:val="00D155BB"/>
    <w:rsid w:val="00D23D4F"/>
    <w:rsid w:val="00D32A38"/>
    <w:rsid w:val="00D378B3"/>
    <w:rsid w:val="00D52A30"/>
    <w:rsid w:val="00D610AC"/>
    <w:rsid w:val="00D772FC"/>
    <w:rsid w:val="00DB114A"/>
    <w:rsid w:val="00DB50CC"/>
    <w:rsid w:val="00DC226A"/>
    <w:rsid w:val="00DD3F8D"/>
    <w:rsid w:val="00DD4285"/>
    <w:rsid w:val="00E11184"/>
    <w:rsid w:val="00E1689C"/>
    <w:rsid w:val="00E17223"/>
    <w:rsid w:val="00E2240E"/>
    <w:rsid w:val="00E26D20"/>
    <w:rsid w:val="00E30708"/>
    <w:rsid w:val="00E406E3"/>
    <w:rsid w:val="00E45F71"/>
    <w:rsid w:val="00E5172D"/>
    <w:rsid w:val="00E52B5F"/>
    <w:rsid w:val="00E57B77"/>
    <w:rsid w:val="00E667C5"/>
    <w:rsid w:val="00E674D0"/>
    <w:rsid w:val="00E74B66"/>
    <w:rsid w:val="00E778F2"/>
    <w:rsid w:val="00EA4F4B"/>
    <w:rsid w:val="00EB56C5"/>
    <w:rsid w:val="00EB588E"/>
    <w:rsid w:val="00EB5D98"/>
    <w:rsid w:val="00EC4308"/>
    <w:rsid w:val="00EC6D45"/>
    <w:rsid w:val="00EC6F5F"/>
    <w:rsid w:val="00EC7402"/>
    <w:rsid w:val="00EF5518"/>
    <w:rsid w:val="00F1551D"/>
    <w:rsid w:val="00F230FA"/>
    <w:rsid w:val="00F25389"/>
    <w:rsid w:val="00F32D80"/>
    <w:rsid w:val="00F37BEE"/>
    <w:rsid w:val="00F400D7"/>
    <w:rsid w:val="00F4689A"/>
    <w:rsid w:val="00F62929"/>
    <w:rsid w:val="00F66EDF"/>
    <w:rsid w:val="00F74E55"/>
    <w:rsid w:val="00F77C2F"/>
    <w:rsid w:val="00F82806"/>
    <w:rsid w:val="00F85276"/>
    <w:rsid w:val="00F86643"/>
    <w:rsid w:val="00F900F4"/>
    <w:rsid w:val="00F906E9"/>
    <w:rsid w:val="00F90E4A"/>
    <w:rsid w:val="00F925AC"/>
    <w:rsid w:val="00FB4AE3"/>
    <w:rsid w:val="00FD498D"/>
    <w:rsid w:val="00FF227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8FBC8"/>
  <w15:chartTrackingRefBased/>
  <w15:docId w15:val="{63C30E72-B420-48CE-807F-986D4EEE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6A2"/>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0B76A2"/>
    <w:rPr>
      <w:color w:val="0000FF"/>
      <w:u w:val="single"/>
    </w:rPr>
  </w:style>
  <w:style w:type="character" w:styleId="Refdecomentrio">
    <w:name w:val="annotation reference"/>
    <w:basedOn w:val="Tipodeletrapredefinidodopargrafo"/>
    <w:uiPriority w:val="99"/>
    <w:semiHidden/>
    <w:unhideWhenUsed/>
    <w:rsid w:val="000B76A2"/>
    <w:rPr>
      <w:sz w:val="16"/>
      <w:szCs w:val="16"/>
    </w:rPr>
  </w:style>
  <w:style w:type="paragraph" w:styleId="Textodecomentrio">
    <w:name w:val="annotation text"/>
    <w:basedOn w:val="Normal"/>
    <w:link w:val="TextodecomentrioCarter"/>
    <w:uiPriority w:val="99"/>
    <w:semiHidden/>
    <w:unhideWhenUsed/>
    <w:rsid w:val="000B76A2"/>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0B76A2"/>
    <w:rPr>
      <w:sz w:val="20"/>
      <w:szCs w:val="20"/>
    </w:rPr>
  </w:style>
  <w:style w:type="character" w:styleId="Forte">
    <w:name w:val="Strong"/>
    <w:basedOn w:val="Tipodeletrapredefinidodopargrafo"/>
    <w:uiPriority w:val="22"/>
    <w:qFormat/>
    <w:rsid w:val="000B76A2"/>
    <w:rPr>
      <w:b/>
      <w:bCs/>
    </w:rPr>
  </w:style>
  <w:style w:type="paragraph" w:styleId="Textodebalo">
    <w:name w:val="Balloon Text"/>
    <w:basedOn w:val="Normal"/>
    <w:link w:val="TextodebaloCarter"/>
    <w:uiPriority w:val="99"/>
    <w:semiHidden/>
    <w:unhideWhenUsed/>
    <w:rsid w:val="000B76A2"/>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0B76A2"/>
    <w:rPr>
      <w:rFonts w:ascii="Segoe UI" w:hAnsi="Segoe UI" w:cs="Segoe UI"/>
      <w:sz w:val="18"/>
      <w:szCs w:val="18"/>
    </w:rPr>
  </w:style>
  <w:style w:type="character" w:styleId="MenoNoResolvida">
    <w:name w:val="Unresolved Mention"/>
    <w:basedOn w:val="Tipodeletrapredefinidodopargrafo"/>
    <w:uiPriority w:val="99"/>
    <w:semiHidden/>
    <w:unhideWhenUsed/>
    <w:rsid w:val="009B1200"/>
    <w:rPr>
      <w:color w:val="605E5C"/>
      <w:shd w:val="clear" w:color="auto" w:fill="E1DFDD"/>
    </w:rPr>
  </w:style>
  <w:style w:type="paragraph" w:styleId="PargrafodaLista">
    <w:name w:val="List Paragraph"/>
    <w:basedOn w:val="Normal"/>
    <w:uiPriority w:val="34"/>
    <w:qFormat/>
    <w:rsid w:val="0084077B"/>
    <w:pPr>
      <w:ind w:left="720"/>
      <w:contextualSpacing/>
    </w:pPr>
  </w:style>
  <w:style w:type="paragraph" w:styleId="Cabealho">
    <w:name w:val="header"/>
    <w:basedOn w:val="Normal"/>
    <w:link w:val="CabealhoCarter"/>
    <w:uiPriority w:val="99"/>
    <w:unhideWhenUsed/>
    <w:rsid w:val="00313713"/>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313713"/>
  </w:style>
  <w:style w:type="paragraph" w:styleId="Rodap">
    <w:name w:val="footer"/>
    <w:basedOn w:val="Normal"/>
    <w:link w:val="RodapCarter"/>
    <w:uiPriority w:val="99"/>
    <w:unhideWhenUsed/>
    <w:rsid w:val="00313713"/>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313713"/>
  </w:style>
  <w:style w:type="paragraph" w:styleId="Reviso">
    <w:name w:val="Revision"/>
    <w:hidden/>
    <w:uiPriority w:val="99"/>
    <w:semiHidden/>
    <w:rsid w:val="00C34DB9"/>
    <w:pPr>
      <w:spacing w:after="0" w:line="240" w:lineRule="auto"/>
    </w:pPr>
  </w:style>
  <w:style w:type="character" w:styleId="Hiperligaovisitada">
    <w:name w:val="FollowedHyperlink"/>
    <w:basedOn w:val="Tipodeletrapredefinidodopargrafo"/>
    <w:uiPriority w:val="99"/>
    <w:semiHidden/>
    <w:unhideWhenUsed/>
    <w:rsid w:val="0031114F"/>
    <w:rPr>
      <w:color w:val="954F72" w:themeColor="followedHyperlink"/>
      <w:u w:val="single"/>
    </w:rPr>
  </w:style>
  <w:style w:type="paragraph" w:customStyle="1" w:styleId="Default">
    <w:name w:val="Default"/>
    <w:rsid w:val="00D14887"/>
    <w:pPr>
      <w:autoSpaceDE w:val="0"/>
      <w:autoSpaceDN w:val="0"/>
      <w:adjustRightInd w:val="0"/>
      <w:spacing w:after="0" w:line="240" w:lineRule="auto"/>
    </w:pPr>
    <w:rPr>
      <w:rFonts w:ascii="Calibri" w:hAnsi="Calibri" w:cs="Calibri"/>
      <w:color w:val="000000"/>
      <w:sz w:val="24"/>
      <w:szCs w:val="24"/>
      <w:lang w:val="pt-PT"/>
    </w:rPr>
  </w:style>
  <w:style w:type="table" w:styleId="TabelacomGrelha">
    <w:name w:val="Table Grid"/>
    <w:basedOn w:val="Tabelanormal"/>
    <w:uiPriority w:val="39"/>
    <w:rsid w:val="001D3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1692">
      <w:bodyDiv w:val="1"/>
      <w:marLeft w:val="0"/>
      <w:marRight w:val="0"/>
      <w:marTop w:val="0"/>
      <w:marBottom w:val="0"/>
      <w:divBdr>
        <w:top w:val="none" w:sz="0" w:space="0" w:color="auto"/>
        <w:left w:val="none" w:sz="0" w:space="0" w:color="auto"/>
        <w:bottom w:val="none" w:sz="0" w:space="0" w:color="auto"/>
        <w:right w:val="none" w:sz="0" w:space="0" w:color="auto"/>
      </w:divBdr>
    </w:div>
    <w:div w:id="146554047">
      <w:bodyDiv w:val="1"/>
      <w:marLeft w:val="0"/>
      <w:marRight w:val="0"/>
      <w:marTop w:val="0"/>
      <w:marBottom w:val="0"/>
      <w:divBdr>
        <w:top w:val="none" w:sz="0" w:space="0" w:color="auto"/>
        <w:left w:val="none" w:sz="0" w:space="0" w:color="auto"/>
        <w:bottom w:val="none" w:sz="0" w:space="0" w:color="auto"/>
        <w:right w:val="none" w:sz="0" w:space="0" w:color="auto"/>
      </w:divBdr>
    </w:div>
    <w:div w:id="376592759">
      <w:bodyDiv w:val="1"/>
      <w:marLeft w:val="0"/>
      <w:marRight w:val="0"/>
      <w:marTop w:val="0"/>
      <w:marBottom w:val="0"/>
      <w:divBdr>
        <w:top w:val="none" w:sz="0" w:space="0" w:color="auto"/>
        <w:left w:val="none" w:sz="0" w:space="0" w:color="auto"/>
        <w:bottom w:val="none" w:sz="0" w:space="0" w:color="auto"/>
        <w:right w:val="none" w:sz="0" w:space="0" w:color="auto"/>
      </w:divBdr>
    </w:div>
    <w:div w:id="996155184">
      <w:bodyDiv w:val="1"/>
      <w:marLeft w:val="0"/>
      <w:marRight w:val="0"/>
      <w:marTop w:val="0"/>
      <w:marBottom w:val="0"/>
      <w:divBdr>
        <w:top w:val="none" w:sz="0" w:space="0" w:color="auto"/>
        <w:left w:val="none" w:sz="0" w:space="0" w:color="auto"/>
        <w:bottom w:val="none" w:sz="0" w:space="0" w:color="auto"/>
        <w:right w:val="none" w:sz="0" w:space="0" w:color="auto"/>
      </w:divBdr>
    </w:div>
    <w:div w:id="1035613785">
      <w:bodyDiv w:val="1"/>
      <w:marLeft w:val="0"/>
      <w:marRight w:val="0"/>
      <w:marTop w:val="0"/>
      <w:marBottom w:val="0"/>
      <w:divBdr>
        <w:top w:val="none" w:sz="0" w:space="0" w:color="auto"/>
        <w:left w:val="none" w:sz="0" w:space="0" w:color="auto"/>
        <w:bottom w:val="none" w:sz="0" w:space="0" w:color="auto"/>
        <w:right w:val="none" w:sz="0" w:space="0" w:color="auto"/>
      </w:divBdr>
    </w:div>
    <w:div w:id="1282104759">
      <w:bodyDiv w:val="1"/>
      <w:marLeft w:val="0"/>
      <w:marRight w:val="0"/>
      <w:marTop w:val="0"/>
      <w:marBottom w:val="0"/>
      <w:divBdr>
        <w:top w:val="none" w:sz="0" w:space="0" w:color="auto"/>
        <w:left w:val="none" w:sz="0" w:space="0" w:color="auto"/>
        <w:bottom w:val="none" w:sz="0" w:space="0" w:color="auto"/>
        <w:right w:val="none" w:sz="0" w:space="0" w:color="auto"/>
      </w:divBdr>
      <w:divsChild>
        <w:div w:id="1541087396">
          <w:marLeft w:val="0"/>
          <w:marRight w:val="0"/>
          <w:marTop w:val="0"/>
          <w:marBottom w:val="0"/>
          <w:divBdr>
            <w:top w:val="none" w:sz="0" w:space="0" w:color="auto"/>
            <w:left w:val="none" w:sz="0" w:space="0" w:color="auto"/>
            <w:bottom w:val="none" w:sz="0" w:space="0" w:color="auto"/>
            <w:right w:val="none" w:sz="0" w:space="0" w:color="auto"/>
          </w:divBdr>
        </w:div>
      </w:divsChild>
    </w:div>
    <w:div w:id="1389373862">
      <w:bodyDiv w:val="1"/>
      <w:marLeft w:val="0"/>
      <w:marRight w:val="0"/>
      <w:marTop w:val="0"/>
      <w:marBottom w:val="0"/>
      <w:divBdr>
        <w:top w:val="none" w:sz="0" w:space="0" w:color="auto"/>
        <w:left w:val="none" w:sz="0" w:space="0" w:color="auto"/>
        <w:bottom w:val="none" w:sz="0" w:space="0" w:color="auto"/>
        <w:right w:val="none" w:sz="0" w:space="0" w:color="auto"/>
      </w:divBdr>
    </w:div>
    <w:div w:id="1503930707">
      <w:bodyDiv w:val="1"/>
      <w:marLeft w:val="0"/>
      <w:marRight w:val="0"/>
      <w:marTop w:val="0"/>
      <w:marBottom w:val="0"/>
      <w:divBdr>
        <w:top w:val="none" w:sz="0" w:space="0" w:color="auto"/>
        <w:left w:val="none" w:sz="0" w:space="0" w:color="auto"/>
        <w:bottom w:val="none" w:sz="0" w:space="0" w:color="auto"/>
        <w:right w:val="none" w:sz="0" w:space="0" w:color="auto"/>
      </w:divBdr>
    </w:div>
    <w:div w:id="1693417037">
      <w:bodyDiv w:val="1"/>
      <w:marLeft w:val="0"/>
      <w:marRight w:val="0"/>
      <w:marTop w:val="0"/>
      <w:marBottom w:val="0"/>
      <w:divBdr>
        <w:top w:val="none" w:sz="0" w:space="0" w:color="auto"/>
        <w:left w:val="none" w:sz="0" w:space="0" w:color="auto"/>
        <w:bottom w:val="none" w:sz="0" w:space="0" w:color="auto"/>
        <w:right w:val="none" w:sz="0" w:space="0" w:color="auto"/>
      </w:divBdr>
    </w:div>
    <w:div w:id="1734616874">
      <w:bodyDiv w:val="1"/>
      <w:marLeft w:val="0"/>
      <w:marRight w:val="0"/>
      <w:marTop w:val="0"/>
      <w:marBottom w:val="0"/>
      <w:divBdr>
        <w:top w:val="none" w:sz="0" w:space="0" w:color="auto"/>
        <w:left w:val="none" w:sz="0" w:space="0" w:color="auto"/>
        <w:bottom w:val="none" w:sz="0" w:space="0" w:color="auto"/>
        <w:right w:val="none" w:sz="0" w:space="0" w:color="auto"/>
      </w:divBdr>
    </w:div>
    <w:div w:id="1812820548">
      <w:bodyDiv w:val="1"/>
      <w:marLeft w:val="0"/>
      <w:marRight w:val="0"/>
      <w:marTop w:val="0"/>
      <w:marBottom w:val="0"/>
      <w:divBdr>
        <w:top w:val="none" w:sz="0" w:space="0" w:color="auto"/>
        <w:left w:val="none" w:sz="0" w:space="0" w:color="auto"/>
        <w:bottom w:val="none" w:sz="0" w:space="0" w:color="auto"/>
        <w:right w:val="none" w:sz="0" w:space="0" w:color="auto"/>
      </w:divBdr>
    </w:div>
    <w:div w:id="201045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hisens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mpanhashisense@hisense.com" TargetMode="External"/><Relationship Id="rId5" Type="http://schemas.openxmlformats.org/officeDocument/2006/relationships/webSettings" Target="webSettings.xml"/><Relationship Id="rId10" Type="http://schemas.openxmlformats.org/officeDocument/2006/relationships/hyperlink" Target="mailto:campanhashisense@hisense.com" TargetMode="External"/><Relationship Id="rId4" Type="http://schemas.openxmlformats.org/officeDocument/2006/relationships/settings" Target="settings.xml"/><Relationship Id="rId9" Type="http://schemas.openxmlformats.org/officeDocument/2006/relationships/hyperlink" Target="http://www.hisense.p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6BC6B-1281-419D-B29A-89DFF3CDC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1670</Words>
  <Characters>9024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10673</CharactersWithSpaces>
  <SharedDoc>false</SharedDoc>
  <HLinks>
    <vt:vector size="30" baseType="variant">
      <vt:variant>
        <vt:i4>1507383</vt:i4>
      </vt:variant>
      <vt:variant>
        <vt:i4>12</vt:i4>
      </vt:variant>
      <vt:variant>
        <vt:i4>0</vt:i4>
      </vt:variant>
      <vt:variant>
        <vt:i4>5</vt:i4>
      </vt:variant>
      <vt:variant>
        <vt:lpwstr>mailto:campanhashisense@hisense.com</vt:lpwstr>
      </vt:variant>
      <vt:variant>
        <vt:lpwstr/>
      </vt:variant>
      <vt:variant>
        <vt:i4>6553717</vt:i4>
      </vt:variant>
      <vt:variant>
        <vt:i4>9</vt:i4>
      </vt:variant>
      <vt:variant>
        <vt:i4>0</vt:i4>
      </vt:variant>
      <vt:variant>
        <vt:i4>5</vt:i4>
      </vt:variant>
      <vt:variant>
        <vt:lpwstr>http://www.hisense.pt/</vt:lpwstr>
      </vt:variant>
      <vt:variant>
        <vt:lpwstr/>
      </vt:variant>
      <vt:variant>
        <vt:i4>7536719</vt:i4>
      </vt:variant>
      <vt:variant>
        <vt:i4>6</vt:i4>
      </vt:variant>
      <vt:variant>
        <vt:i4>0</vt:i4>
      </vt:variant>
      <vt:variant>
        <vt:i4>5</vt:i4>
      </vt:variant>
      <vt:variant>
        <vt:lpwstr>mailto:administracion@hisense.com</vt:lpwstr>
      </vt:variant>
      <vt:variant>
        <vt:lpwstr/>
      </vt:variant>
      <vt:variant>
        <vt:i4>1507383</vt:i4>
      </vt:variant>
      <vt:variant>
        <vt:i4>3</vt:i4>
      </vt:variant>
      <vt:variant>
        <vt:i4>0</vt:i4>
      </vt:variant>
      <vt:variant>
        <vt:i4>5</vt:i4>
      </vt:variant>
      <vt:variant>
        <vt:lpwstr>mailto:campanhashisense@hisense.com</vt:lpwstr>
      </vt:variant>
      <vt:variant>
        <vt:lpwstr/>
      </vt:variant>
      <vt:variant>
        <vt:i4>1507383</vt:i4>
      </vt:variant>
      <vt:variant>
        <vt:i4>0</vt:i4>
      </vt:variant>
      <vt:variant>
        <vt:i4>0</vt:i4>
      </vt:variant>
      <vt:variant>
        <vt:i4>5</vt:i4>
      </vt:variant>
      <vt:variant>
        <vt:lpwstr>mailto:campanhashisense@hisense.com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Yannella Amendola</dc:creator>
  <cp:keywords/>
  <dc:description/>
  <cp:lastModifiedBy>Sofia Velasco</cp:lastModifiedBy>
  <cp:revision>4</cp:revision>
  <dcterms:created xsi:type="dcterms:W3CDTF">2026-08-11T18:02:00Z</dcterms:created>
  <dcterms:modified xsi:type="dcterms:W3CDTF">2026-08-11T18:07:00Z</dcterms:modified>
</cp:coreProperties>
</file>